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First"/>
        <w:sectPr>
          <w:headerReference w:type="default" r:id="rId8"/>
          <w:footerReference w:type="default" r:id="rId9"/>
          <w:pgSz w:w="11906" w:h="16838" w:code="9"/>
          <w:pgMar w:top="3233" w:right="851" w:bottom="1134" w:left="1418" w:header="709" w:footer="454" w:gutter="0"/>
          <w:cols w:space="708"/>
          <w:docGrid w:linePitch="360"/>
        </w:sectPr>
      </w:pPr>
      <w:r>
        <w:rPr>
          <w:noProof/>
          <w:lang w:val="en-GB" w:eastAsia="zh-CN"/>
        </w:rPr>
        <w:pict>
          <v:shapetype id="_x0000_t202" coordsize="21600,21600" o:spt="202" path="m,l,21600r21600,l21600,xe">
            <v:stroke joinstyle="miter"/>
            <v:path gradientshapeok="t" o:connecttype="rect"/>
          </v:shapetype>
          <v:shape id="Textfeld 23" o:spid="_x0000_s1026" type="#_x0000_t202" style="position:absolute;margin-left:406.05pt;margin-top:31.65pt;width:144.55pt;height:46.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" filled="f" stroked="f" strokeweight=".5pt">
            <v:path arrowok="t"/>
            <v:textbox inset="0,0,0,0">
              <w:txbxContent>
                <w:p>
                  <w:pPr>
                    <w:pStyle w:val="TitelC"/>
                  </w:pPr>
                  <w:r>
                    <w:rPr>
                      <w:lang w:val="en-US"/>
                    </w:rPr>
                    <w:t>Press Release</w:t>
                  </w:r>
                  <w:r>
                    <w:rPr>
                      <w:lang w:val="en-US"/>
                    </w:rPr>
                    <w:br/>
                  </w:r>
                </w:p>
              </w:txbxContent>
            </v:textbox>
            <w10:wrap anchorx="page" anchory="page"/>
          </v:shape>
        </w:pict>
      </w:r>
    </w:p>
    <w:p>
      <w:pPr>
        <w:spacing w:line="240" w:lineRule="auto"/>
        <w:rPr>
          <w:rStyle w:val="berschrift1Zchn"/>
          <w:rFonts w:eastAsia="Calibri"/>
          <w:sz w:val="24"/>
          <w:lang w:val="en-US"/>
        </w:rPr>
      </w:pPr>
      <w:proofErr w:type="gramStart"/>
      <w:r>
        <w:rPr>
          <w:rStyle w:val="berschrift1Zchn"/>
          <w:rFonts w:eastAsia="Calibri"/>
          <w:sz w:val="24"/>
          <w:lang w:val="en-US"/>
        </w:rPr>
        <w:lastRenderedPageBreak/>
        <w:t>transport</w:t>
      </w:r>
      <w:proofErr w:type="gramEnd"/>
      <w:r>
        <w:rPr>
          <w:rStyle w:val="berschrift1Zchn"/>
          <w:rFonts w:eastAsia="Calibri"/>
          <w:sz w:val="24"/>
          <w:lang w:val="en-US"/>
        </w:rPr>
        <w:t xml:space="preserve"> logistic 2017</w:t>
      </w:r>
    </w:p>
    <w:p>
      <w:pPr>
        <w:spacing w:line="240" w:lineRule="auto"/>
        <w:rPr>
          <w:rFonts w:eastAsia="Times New Roman"/>
          <w:b/>
          <w:bCs/>
          <w:color w:val="000000"/>
          <w:position w:val="8"/>
          <w:sz w:val="36"/>
          <w:szCs w:val="28"/>
          <w:lang w:val="en-US"/>
        </w:rPr>
      </w:pPr>
      <w:r>
        <w:rPr>
          <w:rStyle w:val="berschrift1Zchn"/>
          <w:rFonts w:eastAsia="Calibri"/>
          <w:lang w:val="en-US"/>
        </w:rPr>
        <w:t xml:space="preserve">Efficient control of fleets – Continental to showcase VDO </w:t>
      </w:r>
      <w:proofErr w:type="spellStart"/>
      <w:r>
        <w:rPr>
          <w:rStyle w:val="berschrift1Zchn"/>
          <w:rFonts w:eastAsia="Calibri"/>
          <w:lang w:val="en-US"/>
        </w:rPr>
        <w:t>telematics</w:t>
      </w:r>
      <w:proofErr w:type="spellEnd"/>
      <w:r>
        <w:rPr>
          <w:rStyle w:val="berschrift1Zchn"/>
          <w:rFonts w:eastAsia="Calibri"/>
          <w:lang w:val="en-US"/>
        </w:rPr>
        <w:t xml:space="preserve"> solutions in Munich</w:t>
      </w:r>
    </w:p>
    <w:p>
      <w:pPr>
        <w:pStyle w:val="VorlaufBullet"/>
        <w:rPr>
          <w:lang w:val="en-US"/>
        </w:rPr>
      </w:pPr>
      <w:r>
        <w:rPr>
          <w:bCs/>
          <w:lang w:val="en-US"/>
        </w:rPr>
        <w:t>Comprehensive portfolio for a wide range of company-specific requirements</w:t>
      </w:r>
    </w:p>
    <w:p>
      <w:pPr>
        <w:pStyle w:val="VorlaufBullet"/>
        <w:rPr>
          <w:lang w:val="en-US"/>
        </w:rPr>
      </w:pPr>
      <w:r>
        <w:rPr>
          <w:bCs/>
          <w:lang w:val="en-US"/>
        </w:rPr>
        <w:t xml:space="preserve">VDO with its own booth at the exhibition for the first time </w:t>
      </w:r>
    </w:p>
    <w:p>
      <w:pPr>
        <w:pStyle w:val="VorlaufBullet"/>
        <w:rPr>
          <w:lang w:val="en-US"/>
        </w:rPr>
      </w:pPr>
      <w:r>
        <w:rPr>
          <w:bCs/>
          <w:lang w:val="en-US"/>
        </w:rPr>
        <w:t>Support for vehicle, driver, logistics and trailer management – and compliance with legal obligations</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lang w:val="en-US"/>
        </w:rPr>
      </w:pPr>
      <w:r>
        <w:rPr>
          <w:rFonts w:eastAsia="Arial" w:cs="Arial"/>
          <w:lang w:val="en-US"/>
        </w:rPr>
        <w:t>Villingen-Schwenningen/Munich</w:t>
      </w:r>
      <w:r>
        <w:rPr>
          <w:lang w:val="en-US"/>
        </w:rPr>
        <w:t>, April 2017. Continental, the international technology group, will present the fleet management solutions of its corporate brand VDO at the transport logistic exhibition in Munich (Hall B2, Booth 618) – and for the first time, VDO will have its own booth there. Among other innovations, Continental will showcase VDO TIS-Web Motion, a package with the most important telematics solutions to facilitate entry into fleet management for trucking companies with small and medium-sized fleets. The new VDO TrailerLinc, a tracking and tracing solution, will also be on show. TrailerLinc enables trucks and trailers to be clearly imaged in the same system, in combination with the premium fleet management solution VDO FleetVisor, which will also be demonstrated at the VDO booth.</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lang w:val="en-US"/>
        </w:rPr>
        <w:sectPr>
          <w:headerReference w:type="default" r:id="rId10"/>
          <w:type w:val="continuous"/>
          <w:pgSz w:w="11906" w:h="16838" w:code="9"/>
          <w:pgMar w:top="2835" w:right="851" w:bottom="1134" w:left="1418" w:header="709" w:footer="454" w:gutter="0"/>
          <w:cols w:space="708"/>
          <w:docGrid w:linePitch="360"/>
        </w:sectPr>
      </w:pPr>
      <w:r>
        <w:rPr>
          <w:lang w:val="en-US"/>
        </w:rPr>
        <w:t>“Thanks to our years of experience in the tachograph business and in dealing with the requirements of trucking companies, we not only know the ins and outs of fleet operators’ legal obligations, we can also develop tailor-made solutions to optimize all the processes in companies both large and small,” says Dr. Lutz Scholten, Head of Tachographs, Telematics and Services at Continental. “We are very much aware that optimal planning is a decisive factor in the profitability of transport companies, now more than ever. At the transport logistic exhibition, we will show how we can provide an overview of the movement profiles of industrial goods by means of tracking and tracing and how we support our customers all the way with guided navigation, which is the best method of coordinating loading and unloading sites.”</w:t>
      </w:r>
    </w:p>
    <w:p>
      <w:pPr>
        <w:pStyle w:val="berschrift2"/>
        <w:keepLines w:val="0"/>
        <w:widowControl w:val="0"/>
        <w:rPr>
          <w:sz w:val="22"/>
          <w:szCs w:val="22"/>
          <w:lang w:val="en-US"/>
        </w:rPr>
      </w:pPr>
      <w:r>
        <w:rPr>
          <w:sz w:val="22"/>
          <w:szCs w:val="22"/>
          <w:lang w:val="en-US"/>
        </w:rPr>
        <w:lastRenderedPageBreak/>
        <w:t xml:space="preserve">VDO TIS-Web Motion enables easy entry into </w:t>
      </w:r>
      <w:proofErr w:type="spellStart"/>
      <w:r>
        <w:rPr>
          <w:sz w:val="22"/>
          <w:szCs w:val="22"/>
          <w:lang w:val="en-US"/>
        </w:rPr>
        <w:t>telematics</w:t>
      </w:r>
      <w:proofErr w:type="spellEnd"/>
    </w:p>
    <w:p>
      <w:pPr>
        <w:keepLines w:val="0"/>
        <w:widowControl w:val="0"/>
        <w:rPr>
          <w:lang w:val="en-US"/>
        </w:rPr>
      </w:pPr>
      <w:r>
        <w:rPr>
          <w:lang w:val="en-US"/>
        </w:rPr>
        <w:t xml:space="preserve">Whether it’s compliance with legal requirements, or vehicle, driver, logistics and trailer management: Thanks to Continental products, trucking companies can now manage all their fleet management tasks flexibly and economically. Continental will also unveil its simple and inexpensive entry-level solution for fleet management for the first time at the transport logistic exhibition – </w:t>
      </w:r>
      <w:r>
        <w:rPr>
          <w:b/>
          <w:bCs/>
          <w:lang w:val="en-US"/>
        </w:rPr>
        <w:t>VDO TIS-Web Motion</w:t>
      </w:r>
      <w:r>
        <w:rPr>
          <w:lang w:val="en-US"/>
        </w:rPr>
        <w:t>. Trucking companies can also add the most important telematics functions easily with TIS-Web, the online data management system. It not only handles the storage of vehicle and driver data, it also boasts many other options in the field of tracking and tracing, including tire monitoring. VDO TIS-Web Motion also transmits routes, positions and other vehicle data to the dispatch department.</w:t>
      </w:r>
    </w:p>
    <w:p>
      <w:pPr>
        <w:pStyle w:val="berschrift2"/>
        <w:keepLines w:val="0"/>
        <w:widowControl w:val="0"/>
        <w:rPr>
          <w:sz w:val="22"/>
          <w:szCs w:val="22"/>
          <w:lang w:val="en-US"/>
        </w:rPr>
      </w:pPr>
      <w:r>
        <w:rPr>
          <w:sz w:val="22"/>
          <w:szCs w:val="22"/>
          <w:lang w:val="en-US"/>
        </w:rPr>
        <w:t xml:space="preserve">VDO </w:t>
      </w:r>
      <w:proofErr w:type="spellStart"/>
      <w:r>
        <w:rPr>
          <w:sz w:val="22"/>
          <w:szCs w:val="22"/>
          <w:lang w:val="en-US"/>
        </w:rPr>
        <w:t>FleetVisor</w:t>
      </w:r>
      <w:proofErr w:type="spellEnd"/>
      <w:r>
        <w:rPr>
          <w:sz w:val="22"/>
          <w:szCs w:val="22"/>
          <w:lang w:val="en-US"/>
        </w:rPr>
        <w:t xml:space="preserve"> provides fleet managers with a total overview</w:t>
      </w:r>
    </w:p>
    <w:p>
      <w:pPr>
        <w:rPr>
          <w:rFonts w:cs="Arial"/>
          <w:bCs/>
          <w:szCs w:val="22"/>
          <w:lang w:val="en-US"/>
        </w:rPr>
      </w:pPr>
      <w:r>
        <w:rPr>
          <w:rFonts w:cs="Arial"/>
          <w:b/>
          <w:bCs/>
          <w:szCs w:val="22"/>
          <w:lang w:val="en-US"/>
        </w:rPr>
        <w:t xml:space="preserve">VDO </w:t>
      </w:r>
      <w:proofErr w:type="spellStart"/>
      <w:r>
        <w:rPr>
          <w:rFonts w:cs="Arial"/>
          <w:b/>
          <w:bCs/>
          <w:szCs w:val="22"/>
          <w:lang w:val="en-US"/>
        </w:rPr>
        <w:t>FleetVisor</w:t>
      </w:r>
      <w:proofErr w:type="spellEnd"/>
      <w:r>
        <w:rPr>
          <w:rFonts w:cs="Arial"/>
          <w:bCs/>
          <w:szCs w:val="22"/>
          <w:lang w:val="en-US"/>
        </w:rPr>
        <w:t xml:space="preserve"> is Continental’s premium solution for efficient fleet management. The unit’s extensive evaluation features include route and driver planning, vehicle deployment, remote download, truck navigation and an overview of upcoming maintenance. Trucking companies can also assist their drivers with a seven-inch tablet that automatically displays the best route and enables direct communication between the driver and the dispatch department via text messages. The display actually takes the role of a driving coach, because it gives the driver constant feedback about his driving style and current fuel consumption and enables fleet managers to view the individual consumption and reduce it in the medium term. Drivers can also show their driving and rest times on the display.</w:t>
      </w:r>
    </w:p>
    <w:p>
      <w:pPr>
        <w:pStyle w:val="berschrift2"/>
        <w:keepLines w:val="0"/>
        <w:widowControl w:val="0"/>
        <w:rPr>
          <w:sz w:val="22"/>
          <w:szCs w:val="22"/>
          <w:lang w:val="en-US"/>
        </w:rPr>
      </w:pPr>
      <w:r>
        <w:rPr>
          <w:sz w:val="22"/>
          <w:szCs w:val="22"/>
          <w:lang w:val="en-US"/>
        </w:rPr>
        <w:lastRenderedPageBreak/>
        <w:t xml:space="preserve">VDO </w:t>
      </w:r>
      <w:proofErr w:type="spellStart"/>
      <w:r>
        <w:rPr>
          <w:sz w:val="22"/>
          <w:szCs w:val="22"/>
          <w:lang w:val="en-US"/>
        </w:rPr>
        <w:t>TrailerLinc</w:t>
      </w:r>
      <w:proofErr w:type="spellEnd"/>
      <w:r>
        <w:rPr>
          <w:sz w:val="22"/>
          <w:szCs w:val="22"/>
          <w:lang w:val="en-US"/>
        </w:rPr>
        <w:t xml:space="preserve"> shows you all your trailers at a glance</w:t>
      </w:r>
    </w:p>
    <w:p>
      <w:pPr>
        <w:rPr>
          <w:lang w:val="en-US"/>
        </w:rPr>
      </w:pPr>
      <w:r>
        <w:rPr>
          <w:lang w:val="en-US"/>
        </w:rPr>
        <w:t xml:space="preserve">With the </w:t>
      </w:r>
      <w:r>
        <w:rPr>
          <w:b/>
          <w:bCs/>
          <w:lang w:val="en-US"/>
        </w:rPr>
        <w:t xml:space="preserve">VDO </w:t>
      </w:r>
      <w:proofErr w:type="spellStart"/>
      <w:r>
        <w:rPr>
          <w:b/>
          <w:bCs/>
          <w:lang w:val="en-US"/>
        </w:rPr>
        <w:t>TrailerLinc</w:t>
      </w:r>
      <w:proofErr w:type="spellEnd"/>
      <w:r>
        <w:rPr>
          <w:b/>
          <w:bCs/>
          <w:lang w:val="en-US"/>
        </w:rPr>
        <w:t xml:space="preserve"> </w:t>
      </w:r>
      <w:r>
        <w:rPr>
          <w:lang w:val="en-US"/>
        </w:rPr>
        <w:t>trailer service – a component of VDO FleetVisor – trucking companies and fleet operators can see at a glance exactly where their trailers are. The TrailerLinc hardware is easily installed on the trailer by qualified personnel, after which it regularly transmits the GPS data to the fleet management software, so fleet managers always know where a trailer or swap trailer is and to which vehicle the trailer is attached. Both truck and trailer can be viewed in the same system. Trucking companies can then adapt a tour almost in real time, because thanks to TrailerLinc, trailer location report errors are now a thing of the past. The TrailerLinc unit is always active, sending its position to the dispatch department at pre-defined times.</w:t>
      </w:r>
    </w:p>
    <w:p>
      <w:pPr>
        <w:rPr>
          <w:lang w:val="en-US"/>
        </w:rPr>
      </w:pPr>
    </w:p>
    <w:p>
      <w:pPr>
        <w:rPr>
          <w:rFonts w:eastAsia="Times New Roman"/>
          <w:b/>
          <w:bCs/>
          <w:sz w:val="20"/>
          <w:szCs w:val="26"/>
          <w:lang w:val="en-US"/>
        </w:rPr>
      </w:pPr>
      <w:bookmarkStart w:id="0" w:name="_GoBack"/>
      <w:bookmarkEnd w:id="0"/>
      <w:r>
        <w:rPr>
          <w:rFonts w:eastAsia="Times New Roman"/>
          <w:b/>
          <w:bCs/>
          <w:sz w:val="20"/>
          <w:szCs w:val="26"/>
          <w:highlight w:val="yellow"/>
          <w:lang w:val="en-US"/>
        </w:rPr>
        <w:t xml:space="preserve">Caption for VDO_TTS_WirelessSolutions_NV02_2017_MC </w:t>
      </w:r>
      <w:r>
        <w:rPr>
          <w:rFonts w:eastAsia="Times New Roman"/>
          <w:b/>
          <w:bCs/>
          <w:sz w:val="20"/>
          <w:szCs w:val="26"/>
          <w:highlight w:val="yellow"/>
          <w:lang w:val="en-US"/>
        </w:rPr>
        <w:br/>
        <w:t>VDO_TTS_WirelessSolutions_NV03_2017_MC.jpg</w:t>
      </w:r>
      <w:r>
        <w:rPr>
          <w:rFonts w:eastAsia="Times New Roman"/>
          <w:b/>
          <w:bCs/>
          <w:sz w:val="20"/>
          <w:szCs w:val="26"/>
          <w:highlight w:val="yellow"/>
          <w:lang w:val="en-US"/>
        </w:rPr>
        <w:br/>
        <w:t>Continental_VDO_Fleet_BIG_NEU_H3000px_V03.jpg:</w:t>
      </w:r>
    </w:p>
    <w:p>
      <w:pPr>
        <w:rPr>
          <w:rFonts w:eastAsia="Times New Roman"/>
          <w:b/>
          <w:bCs/>
          <w:sz w:val="20"/>
          <w:szCs w:val="26"/>
          <w:lang w:val="en-US"/>
        </w:rPr>
      </w:pPr>
      <w:r>
        <w:rPr>
          <w:rFonts w:eastAsia="Times New Roman"/>
          <w:bCs/>
          <w:sz w:val="20"/>
          <w:szCs w:val="26"/>
          <w:lang w:val="en-US"/>
        </w:rPr>
        <w:t>TIS-Web Motion shows vehicle dispatchers</w:t>
      </w:r>
      <w:r>
        <w:rPr>
          <w:rFonts w:eastAsia="Times New Roman"/>
          <w:b/>
          <w:bCs/>
          <w:sz w:val="20"/>
          <w:szCs w:val="26"/>
          <w:lang w:val="en-US"/>
        </w:rPr>
        <w:t xml:space="preserve"> and fleet managers the most important information at a glance.</w:t>
      </w:r>
    </w:p>
    <w:p>
      <w:pPr>
        <w:rPr>
          <w:rFonts w:eastAsia="Times New Roman"/>
          <w:bCs/>
          <w:sz w:val="20"/>
          <w:szCs w:val="26"/>
        </w:rPr>
      </w:pPr>
      <w:proofErr w:type="spellStart"/>
      <w:r>
        <w:rPr>
          <w:rFonts w:eastAsia="Times New Roman"/>
          <w:bCs/>
          <w:sz w:val="20"/>
          <w:szCs w:val="26"/>
        </w:rPr>
        <w:t>Photo</w:t>
      </w:r>
      <w:proofErr w:type="spellEnd"/>
      <w:r>
        <w:rPr>
          <w:rFonts w:eastAsia="Times New Roman"/>
          <w:bCs/>
          <w:sz w:val="20"/>
          <w:szCs w:val="26"/>
        </w:rPr>
        <w:t>: Continental</w:t>
      </w:r>
    </w:p>
    <w:p>
      <w:pPr>
        <w:keepLines w:val="0"/>
        <w:spacing w:after="0" w:line="240" w:lineRule="auto"/>
      </w:pPr>
      <w:r>
        <w:br w:type="page"/>
      </w:r>
    </w:p>
    <w:p>
      <w:pPr>
        <w:pStyle w:val="Boilerplate"/>
        <w:rPr>
          <w:highlight w:val="yellow"/>
          <w:lang w:val="en-US"/>
        </w:rPr>
      </w:pPr>
      <w:r>
        <w:rPr>
          <w:b/>
          <w:bCs/>
          <w:lang w:val="en-US"/>
        </w:rPr>
        <w:lastRenderedPageBreak/>
        <w:t xml:space="preserve">Continental </w:t>
      </w:r>
      <w:r>
        <w:rPr>
          <w:lang w:val="en-US"/>
        </w:rPr>
        <w:t xml:space="preserve">develops intelligent technologies for transporting people and their goods. As a reliable partner, the international automotive supplier, tire manufacturer, and industrial partner </w:t>
      </w:r>
      <w:proofErr w:type="gramStart"/>
      <w:r>
        <w:rPr>
          <w:lang w:val="en-US"/>
        </w:rPr>
        <w:t>provides</w:t>
      </w:r>
      <w:proofErr w:type="gramEnd"/>
      <w:r>
        <w:rPr>
          <w:lang w:val="en-US"/>
        </w:rPr>
        <w:t xml:space="preserve"> sustainable, safe, comfortable, individual, and affordable solutions. In 2016, the corporation generated sales of €40.5 billion with its five divisions, Chassis &amp; Safety, Interior, </w:t>
      </w:r>
      <w:proofErr w:type="spellStart"/>
      <w:r>
        <w:rPr>
          <w:lang w:val="en-US"/>
        </w:rPr>
        <w:t>Powertrain</w:t>
      </w:r>
      <w:proofErr w:type="spellEnd"/>
      <w:r>
        <w:rPr>
          <w:lang w:val="en-US"/>
        </w:rPr>
        <w:t xml:space="preserve">, Tires, and </w:t>
      </w:r>
      <w:proofErr w:type="spellStart"/>
      <w:r>
        <w:rPr>
          <w:lang w:val="en-US"/>
        </w:rPr>
        <w:t>ContiTech</w:t>
      </w:r>
      <w:proofErr w:type="spellEnd"/>
      <w:r>
        <w:rPr>
          <w:lang w:val="en-US"/>
        </w:rPr>
        <w:t>. Continental currently employs more than 220,000 people in 56 countries.</w:t>
      </w:r>
    </w:p>
    <w:p>
      <w:pPr>
        <w:pStyle w:val="Boilerplate"/>
        <w:rPr>
          <w:lang w:val="en-US"/>
        </w:rPr>
      </w:pPr>
      <w:r>
        <w:rPr>
          <w:lang w:val="en-US"/>
        </w:rPr>
        <w:t>Information management in and beyond the vehicle is at the very heart of the </w:t>
      </w:r>
      <w:r>
        <w:rPr>
          <w:b/>
          <w:bCs/>
          <w:lang w:val="en-US"/>
        </w:rPr>
        <w:t>Interior </w:t>
      </w:r>
      <w:r>
        <w:rPr>
          <w:lang w:val="en-US"/>
        </w:rPr>
        <w:t xml:space="preserve">division. The product portfolio for different types of vehicles includes: instrument clusters, multifunctional and head-up displays, control units, access control and tire-information systems, radios, infotainment systems, input devices, control panels, climate control units, software, cockpits as well as services and solutions for </w:t>
      </w:r>
      <w:proofErr w:type="spellStart"/>
      <w:r>
        <w:rPr>
          <w:lang w:val="en-US"/>
        </w:rPr>
        <w:t>telematics</w:t>
      </w:r>
      <w:proofErr w:type="spellEnd"/>
      <w:r>
        <w:rPr>
          <w:lang w:val="en-US"/>
        </w:rPr>
        <w:t xml:space="preserve"> and Intelligent Transportation Systems. The Interior division employs more than 43,000 people worldwide and generated sales of approximately €8.3 billion in 2016.</w:t>
      </w:r>
    </w:p>
    <w:p>
      <w:pPr>
        <w:pStyle w:val="Boilerplate"/>
        <w:rPr>
          <w:rFonts w:cs="Arial"/>
          <w:color w:val="000000"/>
          <w:szCs w:val="20"/>
          <w:lang w:val="en-GB"/>
        </w:rPr>
      </w:pPr>
      <w:r>
        <w:rPr>
          <w:lang w:val="en-US"/>
        </w:rPr>
        <w:t xml:space="preserve">Within the Interior Division the </w:t>
      </w:r>
      <w:r>
        <w:rPr>
          <w:b/>
          <w:bCs/>
          <w:lang w:val="en-US"/>
        </w:rPr>
        <w:t>Commercial Vehicles &amp; Aftermarket</w:t>
      </w:r>
      <w:r>
        <w:rPr>
          <w:lang w:val="en-US"/>
        </w:rPr>
        <w:t xml:space="preserve"> Business Unit accommodates the specific requirements of the commercial vehicle, special vehicle and aftermarket sector. A global network of sales and service companies ensures proximity to local customers. Covering the product brands Continental, VDO, ATE, </w:t>
      </w:r>
      <w:proofErr w:type="spellStart"/>
      <w:r>
        <w:rPr>
          <w:lang w:val="en-US"/>
        </w:rPr>
        <w:t>Galfer</w:t>
      </w:r>
      <w:proofErr w:type="spellEnd"/>
      <w:r>
        <w:rPr>
          <w:lang w:val="en-US"/>
        </w:rPr>
        <w:t xml:space="preserve"> and </w:t>
      </w:r>
      <w:proofErr w:type="spellStart"/>
      <w:r>
        <w:rPr>
          <w:lang w:val="en-US"/>
        </w:rPr>
        <w:t>Barum</w:t>
      </w:r>
      <w:proofErr w:type="spellEnd"/>
      <w:r>
        <w:rPr>
          <w:lang w:val="en-US"/>
        </w:rPr>
        <w:t xml:space="preserve"> the Business Unit offers web based managed services, fleet management and </w:t>
      </w:r>
      <w:proofErr w:type="spellStart"/>
      <w:r>
        <w:rPr>
          <w:lang w:val="en-US"/>
        </w:rPr>
        <w:t>tachograph</w:t>
      </w:r>
      <w:proofErr w:type="spellEnd"/>
      <w:r>
        <w:rPr>
          <w:lang w:val="en-US"/>
        </w:rPr>
        <w:t xml:space="preserve"> solutions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pPr>
        <w:pStyle w:val="LinksJournalist"/>
        <w:rPr>
          <w:lang w:val="en-GB"/>
        </w:rPr>
      </w:pPr>
    </w:p>
    <w:p>
      <w:pPr>
        <w:pStyle w:val="LinksJournalist"/>
        <w:rPr>
          <w:lang w:val="en-GB"/>
        </w:rPr>
      </w:pPr>
    </w:p>
    <w:p>
      <w:pPr>
        <w:pStyle w:val="LinksJournalist"/>
        <w:rPr>
          <w:lang w:val="en-GB"/>
        </w:rPr>
      </w:pPr>
      <w:r>
        <w:rPr>
          <w:lang w:val="en-GB"/>
        </w:rPr>
        <w:t xml:space="preserve">Contact for Journalists  </w:t>
      </w:r>
      <w:r>
        <w:rPr>
          <w:lang w:val="en-GB"/>
        </w:rPr>
        <w:pict>
          <v:rect id="_x0000_i1071" style="width:481.85pt;height:.35pt" o:hralign="center" o:hrstd="t" o:hrnoshade="t" o:hr="t" fillcolor="black" stroked="f"/>
        </w:pict>
      </w:r>
    </w:p>
    <w:p>
      <w:pPr>
        <w:pStyle w:val="Zweispaltig"/>
        <w:rPr>
          <w:lang w:val="en-GB"/>
        </w:rPr>
        <w:sectPr>
          <w:pgSz w:w="11906" w:h="16838" w:code="9"/>
          <w:pgMar w:top="2835" w:right="851" w:bottom="1134" w:left="1418" w:header="709" w:footer="454" w:gutter="0"/>
          <w:cols w:space="708"/>
          <w:docGrid w:linePitch="360"/>
        </w:sectPr>
      </w:pPr>
    </w:p>
    <w:p>
      <w:pPr>
        <w:pStyle w:val="Zweispaltig"/>
        <w:rPr>
          <w:rFonts w:cs="Arial"/>
          <w:szCs w:val="22"/>
          <w:lang w:val="en-US"/>
        </w:rPr>
      </w:pPr>
      <w:r>
        <w:rPr>
          <w:rFonts w:cs="Arial"/>
          <w:szCs w:val="22"/>
          <w:lang w:val="en-US"/>
        </w:rPr>
        <w:lastRenderedPageBreak/>
        <w:t xml:space="preserve">Oliver </w:t>
      </w:r>
      <w:proofErr w:type="spellStart"/>
      <w:r>
        <w:rPr>
          <w:rFonts w:cs="Arial"/>
          <w:szCs w:val="22"/>
          <w:lang w:val="en-US"/>
        </w:rPr>
        <w:t>Heil</w:t>
      </w:r>
      <w:proofErr w:type="spellEnd"/>
    </w:p>
    <w:p>
      <w:pPr>
        <w:pStyle w:val="Zweispaltig"/>
        <w:rPr>
          <w:rFonts w:cs="Arial"/>
          <w:szCs w:val="22"/>
          <w:lang w:val="en-US"/>
        </w:rPr>
      </w:pPr>
      <w:r>
        <w:rPr>
          <w:rFonts w:cs="Arial"/>
          <w:szCs w:val="22"/>
          <w:lang w:val="en-US"/>
        </w:rPr>
        <w:t>Manager Media Relations</w:t>
      </w:r>
    </w:p>
    <w:p>
      <w:pPr>
        <w:pStyle w:val="Zweispaltig"/>
        <w:rPr>
          <w:rFonts w:cs="Arial"/>
          <w:szCs w:val="22"/>
          <w:lang w:val="en-US"/>
        </w:rPr>
      </w:pPr>
      <w:r>
        <w:rPr>
          <w:rFonts w:cs="Arial"/>
          <w:szCs w:val="22"/>
          <w:lang w:val="en-US"/>
        </w:rPr>
        <w:t>Commercial Vehicles &amp; Aftermarket</w:t>
      </w:r>
    </w:p>
    <w:p>
      <w:pPr>
        <w:pStyle w:val="Zweispaltig"/>
        <w:rPr>
          <w:rFonts w:cs="Arial"/>
          <w:szCs w:val="22"/>
          <w:lang w:val="en-US"/>
        </w:rPr>
      </w:pPr>
      <w:r>
        <w:rPr>
          <w:rFonts w:cs="Arial"/>
          <w:szCs w:val="22"/>
          <w:lang w:val="en-US"/>
        </w:rPr>
        <w:t>Continental</w:t>
      </w:r>
    </w:p>
    <w:p>
      <w:pPr>
        <w:pStyle w:val="Zweispaltig"/>
        <w:rPr>
          <w:rFonts w:cs="Arial"/>
          <w:szCs w:val="22"/>
          <w:lang w:val="en-US"/>
        </w:rPr>
      </w:pPr>
      <w:r>
        <w:rPr>
          <w:rFonts w:cs="Arial"/>
          <w:szCs w:val="22"/>
          <w:lang w:val="en-US"/>
        </w:rPr>
        <w:t>Phone: +49 69 7603-9406</w:t>
      </w:r>
    </w:p>
    <w:p>
      <w:pPr>
        <w:pStyle w:val="Zweispaltig"/>
      </w:pPr>
      <w:r>
        <w:rPr>
          <w:rFonts w:cs="Arial"/>
          <w:szCs w:val="22"/>
        </w:rPr>
        <w:t>E-Mail: oliver.heil@continental-corporation.com</w:t>
      </w:r>
    </w:p>
    <w:p>
      <w:pPr>
        <w:pStyle w:val="Zweispaltig"/>
      </w:pPr>
    </w:p>
    <w:p>
      <w:pPr>
        <w:pStyle w:val="Zweispaltig"/>
      </w:pPr>
    </w:p>
    <w:p>
      <w:pPr>
        <w:pStyle w:val="Zweispaltig"/>
      </w:pPr>
    </w:p>
    <w:p>
      <w:pPr>
        <w:pStyle w:val="Zweispaltig"/>
      </w:pPr>
    </w:p>
    <w:p>
      <w:pPr>
        <w:pStyle w:val="Zweispaltig"/>
      </w:pPr>
    </w:p>
    <w:p>
      <w:pPr>
        <w:pStyle w:val="Zweispaltig"/>
      </w:pPr>
    </w:p>
    <w:p>
      <w:pPr>
        <w:pStyle w:val="Zweispaltig"/>
        <w:sectPr>
          <w:type w:val="continuous"/>
          <w:pgSz w:w="11906" w:h="16838" w:code="9"/>
          <w:pgMar w:top="2835" w:right="851" w:bottom="1134" w:left="1418" w:header="709" w:footer="454" w:gutter="0"/>
          <w:cols w:num="2" w:space="340"/>
          <w:docGrid w:linePitch="360"/>
        </w:sectPr>
      </w:pPr>
    </w:p>
    <w:p>
      <w:pPr>
        <w:pStyle w:val="Zweispaltig"/>
        <w:rPr>
          <w:lang w:val="en-GB"/>
        </w:rPr>
      </w:pPr>
      <w:r>
        <w:rPr>
          <w:lang w:val="en-GB"/>
        </w:rPr>
        <w:lastRenderedPageBreak/>
        <w:pict>
          <v:rect id="_x0000_i1072" style="width:481.85pt;height:.35pt" o:hralign="center" o:hrstd="t" o:hrnoshade="t" o:hr="t" fillcolor="black" stroked="f"/>
        </w:pict>
      </w:r>
    </w:p>
    <w:p>
      <w:pPr>
        <w:spacing w:line="240" w:lineRule="auto"/>
        <w:rPr>
          <w:sz w:val="20"/>
          <w:szCs w:val="20"/>
          <w:lang w:val="en-US"/>
        </w:rPr>
      </w:pPr>
      <w:r>
        <w:rPr>
          <w:sz w:val="20"/>
          <w:szCs w:val="20"/>
          <w:lang w:val="en-US"/>
        </w:rPr>
        <w:t>This press release is available in the following languages: English, German</w:t>
      </w:r>
    </w:p>
    <w:p>
      <w:pPr>
        <w:pStyle w:val="LinksJournalist"/>
        <w:rPr>
          <w:lang w:val="en-US"/>
        </w:rPr>
      </w:pPr>
    </w:p>
    <w:p>
      <w:pPr>
        <w:pStyle w:val="LinksJournalist"/>
        <w:rPr>
          <w:rFonts w:cs="Arial"/>
          <w:szCs w:val="22"/>
          <w:lang w:val="en-US"/>
        </w:rPr>
      </w:pPr>
      <w:r>
        <w:rPr>
          <w:lang w:val="en-US"/>
        </w:rPr>
        <w:t>Links</w:t>
      </w:r>
      <w:r>
        <w:rPr>
          <w:rFonts w:cs="Arial"/>
          <w:szCs w:val="22"/>
        </w:rPr>
        <w:pict>
          <v:rect id="_x0000_i1073" style="width:481.85pt;height:.35pt" o:hralign="center" o:hrstd="t" o:hrnoshade="t" o:hr="t" fillcolor="black" stroked="f"/>
        </w:pict>
      </w:r>
    </w:p>
    <w:p>
      <w:pPr>
        <w:pStyle w:val="LinksJournalist"/>
        <w:rPr>
          <w:rFonts w:cs="Arial"/>
          <w:szCs w:val="22"/>
          <w:lang w:val="en-US"/>
        </w:rPr>
        <w:sectPr>
          <w:headerReference w:type="default" r:id="rId11"/>
          <w:type w:val="continuous"/>
          <w:pgSz w:w="11906" w:h="16838" w:code="9"/>
          <w:pgMar w:top="2835" w:right="851" w:bottom="1134" w:left="1418" w:header="709" w:footer="454" w:gutter="0"/>
          <w:cols w:space="708"/>
          <w:docGrid w:linePitch="360"/>
        </w:sectPr>
      </w:pPr>
    </w:p>
    <w:p>
      <w:pPr>
        <w:pStyle w:val="LinksJournalist"/>
        <w:rPr>
          <w:rFonts w:cs="Arial"/>
          <w:szCs w:val="22"/>
          <w:lang w:val="en-US"/>
        </w:rPr>
      </w:pPr>
      <w:r>
        <w:rPr>
          <w:rFonts w:cs="Arial"/>
          <w:szCs w:val="22"/>
          <w:lang w:val="en-US"/>
        </w:rPr>
        <w:lastRenderedPageBreak/>
        <w:t xml:space="preserve">Online press portal: </w:t>
      </w:r>
      <w:r>
        <w:rPr>
          <w:rFonts w:cs="Arial"/>
          <w:b w:val="0"/>
          <w:szCs w:val="22"/>
          <w:lang w:val="en-US"/>
        </w:rPr>
        <w:t xml:space="preserve">www.continental-presse.de </w:t>
      </w:r>
      <w:r>
        <w:rPr>
          <w:rFonts w:cs="Arial"/>
          <w:szCs w:val="22"/>
        </w:rPr>
        <w:fldChar w:fldCharType="begin"/>
      </w:r>
      <w:r>
        <w:rPr>
          <w:rFonts w:cs="Arial"/>
          <w:szCs w:val="22"/>
          <w:lang w:val="en-US"/>
        </w:rPr>
        <w:instrText xml:space="preserve"> http://www.continental-presse.de"</w:instrText>
      </w:r>
      <w:r>
        <w:rPr>
          <w:rFonts w:cs="Arial"/>
          <w:szCs w:val="22"/>
        </w:rPr>
        <w:fldChar w:fldCharType="separate"/>
      </w:r>
      <w:r>
        <w:rPr>
          <w:rFonts w:cs="Arial"/>
          <w:szCs w:val="22"/>
          <w:lang w:val="en-US"/>
        </w:rPr>
        <w:t>www.continental-presse.de</w:t>
      </w:r>
      <w:r>
        <w:rPr>
          <w:rFonts w:cs="Arial"/>
          <w:szCs w:val="22"/>
        </w:rPr>
        <w:fldChar w:fldCharType="end"/>
      </w:r>
    </w:p>
    <w:p>
      <w:pPr>
        <w:pStyle w:val="LinksJournalist"/>
        <w:rPr>
          <w:rFonts w:cs="Arial"/>
          <w:szCs w:val="22"/>
          <w:lang w:val="en-US"/>
        </w:rPr>
      </w:pPr>
      <w:r>
        <w:rPr>
          <w:rFonts w:cs="Arial"/>
          <w:szCs w:val="22"/>
          <w:lang w:val="en-US"/>
        </w:rPr>
        <w:t xml:space="preserve">Media database: </w:t>
      </w:r>
      <w:r>
        <w:rPr>
          <w:rFonts w:cs="Arial"/>
          <w:b w:val="0"/>
          <w:szCs w:val="22"/>
          <w:lang w:val="en-US"/>
        </w:rPr>
        <w:t>www.continental-mediacenter.com</w:t>
      </w:r>
    </w:p>
    <w:p>
      <w:pPr>
        <w:pStyle w:val="LinksJournalist"/>
        <w:rPr>
          <w:rFonts w:cs="Arial"/>
          <w:b w:val="0"/>
          <w:szCs w:val="22"/>
          <w:lang w:val="en-US"/>
        </w:rPr>
        <w:sectPr>
          <w:headerReference w:type="default" r:id="rId12"/>
          <w:type w:val="continuous"/>
          <w:pgSz w:w="11906" w:h="16838" w:code="9"/>
          <w:pgMar w:top="2835" w:right="851" w:bottom="1134" w:left="1418" w:header="709" w:footer="454" w:gutter="0"/>
          <w:cols w:space="340"/>
          <w:docGrid w:linePitch="360"/>
        </w:sectPr>
      </w:pPr>
      <w:r>
        <w:rPr>
          <w:rFonts w:cs="Arial"/>
          <w:szCs w:val="22"/>
          <w:lang w:val="en-US"/>
        </w:rPr>
        <w:t xml:space="preserve">Video portal: </w:t>
      </w:r>
      <w:r>
        <w:rPr>
          <w:rFonts w:cs="Arial"/>
          <w:b w:val="0"/>
          <w:szCs w:val="22"/>
          <w:lang w:val="en-US"/>
        </w:rPr>
        <w:t>videoportal.continental-corporation.com</w:t>
      </w:r>
    </w:p>
    <w:p>
      <w:pPr>
        <w:pStyle w:val="LinksJournalist"/>
      </w:pPr>
      <w:r>
        <w:rPr>
          <w:rFonts w:cs="Arial"/>
          <w:szCs w:val="22"/>
        </w:rPr>
        <w:lastRenderedPageBreak/>
        <w:pict>
          <v:rect id="_x0000_i1061" style="width:481.85pt;height:.35pt" o:hralign="center" o:hrstd="t" o:hrnoshade="t" o:hr="t" fillcolor="black" stroked="f"/>
        </w:pict>
      </w:r>
    </w:p>
    <w:sectPr>
      <w:headerReference w:type="default" r:id="rId13"/>
      <w:type w:val="continuous"/>
      <w:pgSz w:w="11906" w:h="16838" w:code="9"/>
      <w:pgMar w:top="2835" w:right="851" w:bottom="1134"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ambri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uzeile"/>
      <w:tabs>
        <w:tab w:val="clear" w:pos="9072"/>
        <w:tab w:val="right" w:pos="9639"/>
      </w:tabs>
      <w:spacing w:line="240" w:lineRule="auto"/>
      <w:rPr>
        <w:lang w:val="en-US"/>
      </w:rPr>
    </w:pPr>
    <w:r>
      <w:rPr>
        <w:noProof/>
        <w:lang w:val="en-GB" w:eastAsia="zh-CN"/>
      </w:rPr>
      <w:pict>
        <v:shapetype id="_x0000_t32" coordsize="21600,21600" o:spt="32" o:oned="t" path="m,l21600,21600e" filled="f">
          <v:path arrowok="t" fillok="f" o:connecttype="none"/>
          <o:lock v:ext="edit" shapetype="t"/>
        </v:shapetype>
        <v:shape id="AutoShape 1" o:spid="_x0000_s7172" type="#_x0000_t32" style="position:absolute;margin-left:0;margin-top:421pt;width:21.25pt;height:0;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" strokeweight=".5pt">
          <w10:wrap anchorx="page" anchory="page"/>
        </v:shape>
      </w:pict>
    </w:r>
    <w:r>
      <w:rPr>
        <w:lang w:val="en-US"/>
      </w:rPr>
      <w:tab/>
    </w:r>
    <w:r>
      <w:rPr>
        <w:lang w:val="en-US"/>
      </w:rPr>
      <w:tab/>
    </w:r>
    <w:r>
      <w:fldChar w:fldCharType="begin"/>
    </w:r>
    <w:r>
      <w:rPr>
        <w:lang w:val="en-US"/>
      </w:rPr>
      <w:instrText xml:space="preserve"> if </w:instrText>
    </w:r>
    <w:r>
      <w:fldChar w:fldCharType="begin"/>
    </w:r>
    <w:r>
      <w:rPr>
        <w:lang w:val="en-US"/>
      </w:rPr>
      <w:instrText xml:space="preserve"> =1 </w:instrText>
    </w:r>
    <w:r>
      <w:fldChar w:fldCharType="separate"/>
    </w:r>
    <w:r>
      <w:rPr>
        <w:noProof/>
        <w:lang w:val="en-US"/>
      </w:rPr>
      <w:instrText>1</w:instrText>
    </w:r>
    <w:r>
      <w:rPr>
        <w:noProof/>
      </w:rPr>
      <w:fldChar w:fldCharType="end"/>
    </w:r>
    <w:r>
      <w:rPr>
        <w:lang w:val="en-US"/>
      </w:rPr>
      <w:instrText>=</w:instrText>
    </w:r>
    <w:r>
      <w:fldChar w:fldCharType="begin"/>
    </w:r>
    <w:r>
      <w:rPr>
        <w:lang w:val="en-US"/>
      </w:rPr>
      <w:instrText xml:space="preserve"> NumPages </w:instrText>
    </w:r>
    <w:r>
      <w:fldChar w:fldCharType="separate"/>
    </w:r>
    <w:r>
      <w:rPr>
        <w:noProof/>
        <w:lang w:val="en-US"/>
      </w:rPr>
      <w:instrText>4</w:instrText>
    </w:r>
    <w:r>
      <w:rPr>
        <w:noProof/>
      </w:rPr>
      <w:fldChar w:fldCharType="end"/>
    </w:r>
    <w:r>
      <w:rPr>
        <w:lang w:val="en-US"/>
      </w:rPr>
      <w:instrText xml:space="preserve"> "</w:instrText>
    </w:r>
    <w:r>
      <w:fldChar w:fldCharType="begin"/>
    </w:r>
    <w:r>
      <w:rPr>
        <w:lang w:val="en-US"/>
      </w:rPr>
      <w:instrText xml:space="preserve"> Page </w:instrText>
    </w:r>
    <w:r>
      <w:fldChar w:fldCharType="separate"/>
    </w:r>
    <w:r>
      <w:rPr>
        <w:noProof/>
        <w:lang w:val="en-US"/>
      </w:rPr>
      <w:instrText>1</w:instrText>
    </w:r>
    <w:r>
      <w:rPr>
        <w:noProof/>
      </w:rPr>
      <w:fldChar w:fldCharType="end"/>
    </w:r>
    <w:r>
      <w:rPr>
        <w:lang w:val="en-US"/>
      </w:rPr>
      <w:instrText>/</w:instrText>
    </w:r>
    <w:r>
      <w:fldChar w:fldCharType="begin"/>
    </w:r>
    <w:r>
      <w:rPr>
        <w:lang w:val="en-US"/>
      </w:rPr>
      <w:instrText xml:space="preserve"> NumPages </w:instrText>
    </w:r>
    <w:r>
      <w:fldChar w:fldCharType="separate"/>
    </w:r>
    <w:r>
      <w:rPr>
        <w:noProof/>
        <w:lang w:val="en-US"/>
      </w:rPr>
      <w:instrText>1</w:instrText>
    </w:r>
    <w:r>
      <w:rPr>
        <w:noProof/>
      </w:rPr>
      <w:fldChar w:fldCharType="end"/>
    </w:r>
    <w:r>
      <w:rPr>
        <w:lang w:val="en-US"/>
      </w:rPr>
      <w:instrText>" "</w:instrText>
    </w:r>
    <w:r>
      <w:fldChar w:fldCharType="begin"/>
    </w:r>
    <w:r>
      <w:rPr>
        <w:lang w:val="en-US"/>
      </w:rPr>
      <w:instrText xml:space="preserve"> if </w:instrText>
    </w:r>
    <w:r>
      <w:fldChar w:fldCharType="begin"/>
    </w:r>
    <w:r>
      <w:rPr>
        <w:lang w:val="en-US"/>
      </w:rPr>
      <w:instrText xml:space="preserve"> Page </w:instrText>
    </w:r>
    <w:r>
      <w:fldChar w:fldCharType="separate"/>
    </w:r>
    <w:r>
      <w:rPr>
        <w:noProof/>
        <w:lang w:val="en-US"/>
      </w:rPr>
      <w:instrText>1</w:instrText>
    </w:r>
    <w:r>
      <w:rPr>
        <w:noProof/>
      </w:rPr>
      <w:fldChar w:fldCharType="end"/>
    </w:r>
    <w:r>
      <w:rPr>
        <w:lang w:val="en-US"/>
      </w:rPr>
      <w:instrText>=</w:instrText>
    </w:r>
    <w:r>
      <w:fldChar w:fldCharType="begin"/>
    </w:r>
    <w:r>
      <w:rPr>
        <w:lang w:val="en-US"/>
      </w:rPr>
      <w:instrText xml:space="preserve"> NumPages </w:instrText>
    </w:r>
    <w:r>
      <w:fldChar w:fldCharType="separate"/>
    </w:r>
    <w:r>
      <w:rPr>
        <w:noProof/>
        <w:lang w:val="en-US"/>
      </w:rPr>
      <w:instrText>4</w:instrText>
    </w:r>
    <w:r>
      <w:rPr>
        <w:noProof/>
      </w:rPr>
      <w:fldChar w:fldCharType="end"/>
    </w:r>
    <w:r>
      <w:rPr>
        <w:lang w:val="en-US"/>
      </w:rPr>
      <w:instrText xml:space="preserve"> "" </w:instrText>
    </w:r>
    <w:r>
      <w:rPr>
        <w:lang w:val="en-US"/>
      </w:rPr>
      <w:br/>
      <w:instrText>"</w:instrText>
    </w:r>
    <w:r>
      <w:fldChar w:fldCharType="begin"/>
    </w:r>
    <w:r>
      <w:rPr>
        <w:lang w:val="en-US"/>
      </w:rPr>
      <w:instrText xml:space="preserve"> Page </w:instrText>
    </w:r>
    <w:r>
      <w:fldChar w:fldCharType="separate"/>
    </w:r>
    <w:r>
      <w:rPr>
        <w:noProof/>
        <w:lang w:val="en-US"/>
      </w:rPr>
      <w:instrText>1</w:instrText>
    </w:r>
    <w:r>
      <w:rPr>
        <w:noProof/>
      </w:rPr>
      <w:fldChar w:fldCharType="end"/>
    </w:r>
    <w:r>
      <w:rPr>
        <w:lang w:val="en-US"/>
      </w:rPr>
      <w:instrText>/</w:instrText>
    </w:r>
    <w:r>
      <w:fldChar w:fldCharType="begin"/>
    </w:r>
    <w:r>
      <w:rPr>
        <w:lang w:val="en-US"/>
      </w:rPr>
      <w:instrText xml:space="preserve"> NumPages </w:instrText>
    </w:r>
    <w:r>
      <w:fldChar w:fldCharType="separate"/>
    </w:r>
    <w:r>
      <w:rPr>
        <w:noProof/>
        <w:lang w:val="en-US"/>
      </w:rPr>
      <w:instrText>4</w:instrText>
    </w:r>
    <w:r>
      <w:rPr>
        <w:noProof/>
      </w:rPr>
      <w:fldChar w:fldCharType="end"/>
    </w:r>
    <w:r>
      <w:rPr>
        <w:lang w:val="en-US"/>
      </w:rPr>
      <w:instrText xml:space="preserve">" </w:instrText>
    </w:r>
    <w:r>
      <w:fldChar w:fldCharType="separate"/>
    </w:r>
    <w:r>
      <w:rPr>
        <w:noProof/>
        <w:lang w:val="en-US"/>
      </w:rPr>
      <w:instrText>1/4</w:instrText>
    </w:r>
    <w:r>
      <w:fldChar w:fldCharType="end"/>
    </w:r>
    <w:r>
      <w:rPr>
        <w:lang w:val="en-US"/>
      </w:rPr>
      <w:instrText xml:space="preserve">" </w:instrText>
    </w:r>
    <w:r>
      <w:fldChar w:fldCharType="separate"/>
    </w:r>
    <w:r>
      <w:rPr>
        <w:noProof/>
        <w:lang w:val="en-US"/>
      </w:rPr>
      <w:t>1/4</w:t>
    </w:r>
    <w:r>
      <w:fldChar w:fldCharType="end"/>
    </w:r>
  </w:p>
  <w:p>
    <w:pPr>
      <w:pStyle w:val="Fuss"/>
      <w:framePr w:w="9632" w:h="485" w:hRule="exact" w:wrap="around" w:vAnchor="page" w:hAnchor="page" w:x="1390" w:y="16132"/>
      <w:shd w:val="solid" w:color="FFFFFF" w:fill="FFFFFF"/>
      <w:rPr>
        <w:rFonts w:cs="Arial"/>
        <w:noProof/>
        <w:lang w:val="en-US"/>
      </w:rPr>
    </w:pPr>
    <w:r>
      <w:rPr>
        <w:rFonts w:cs="Arial"/>
        <w:noProof/>
        <w:lang w:val="en-US"/>
      </w:rPr>
      <w:t xml:space="preserve">Your contact: </w:t>
    </w:r>
  </w:p>
  <w:p>
    <w:pPr>
      <w:pStyle w:val="Fuss"/>
      <w:framePr w:w="9632" w:h="485" w:hRule="exact" w:wrap="around" w:vAnchor="page" w:hAnchor="page" w:x="1390" w:y="16132"/>
      <w:shd w:val="solid" w:color="FFFFFF" w:fill="FFFFFF"/>
      <w:rPr>
        <w:rFonts w:cs="Arial"/>
        <w:lang w:val="en-US"/>
      </w:rPr>
    </w:pPr>
    <w:r>
      <w:rPr>
        <w:rFonts w:cs="Arial"/>
        <w:noProof/>
        <w:lang w:val="en-US"/>
      </w:rPr>
      <w:t>Oliver Heil, phone: +49 69 7603-9406</w:t>
    </w:r>
  </w:p>
  <w:p>
    <w:pPr>
      <w:pStyle w:val="Fuss"/>
      <w:spacing w:line="200" w:lineRule="exact"/>
      <w:rPr>
        <w:szCs w:val="18"/>
        <w:lang w:val="en-US"/>
      </w:rPr>
    </w:pPr>
    <w:r>
      <w:rPr>
        <w:szCs w:val="18"/>
        <w:lang w:val="en-US"/>
      </w:rPr>
      <w:t xml:space="preserve"> </w:t>
    </w:r>
    <w:r>
      <w:rPr>
        <w:szCs w:val="18"/>
        <w:lang w:val="en-US"/>
      </w:rPr>
      <w:br/>
    </w:r>
  </w:p>
  <w:p>
    <w:pPr>
      <w:pStyle w:val="Fuzeile"/>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drawing>
        <wp:anchor distT="0" distB="0" distL="114300" distR="114300" simplePos="0" relativeHeight="251661312" behindDoc="0" locked="0" layoutInCell="1" allowOverlap="1">
          <wp:simplePos x="0" y="0"/>
          <wp:positionH relativeFrom="column">
            <wp:posOffset>4501515</wp:posOffset>
          </wp:positionH>
          <wp:positionV relativeFrom="paragraph">
            <wp:posOffset>989965</wp:posOffset>
          </wp:positionV>
          <wp:extent cx="1550670" cy="302260"/>
          <wp:effectExtent l="0" t="0" r="0" b="254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tretch>
                    <a:fillRect/>
                  </a:stretch>
                </pic:blipFill>
                <pic:spPr bwMode="auto">
                  <a:xfrm>
                    <a:off x="0" y="0"/>
                    <a:ext cx="1550670" cy="30226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
                  <pic:cNvPicPr>
                    <a:picLocks noChangeAspect="1" noChangeArrowheads="1"/>
                  </pic:cNvPicPr>
                </pic:nvPicPr>
                <pic:blipFill>
                  <a:blip r:embed="rId2"/>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 Box 4" o:spid="_x0000_s7179" type="#_x0000_t202" style="position:absolute;left:0;text-align:left;margin-left:-70.9pt;margin-top:78.5pt;width:593.85pt;height:22.95pt;z-index:2516684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" stroked="f" strokeweight=".5pt">
          <v:textbox>
            <w:txbxContent>
              <w:p>
                <w:pPr>
                  <w:jc w:val="center"/>
                </w:pPr>
                <w:r>
                  <w:t xml:space="preserve">- </w:t>
                </w:r>
                <w:fldSimple w:instr=" Page ">
                  <w:r>
                    <w:rPr>
                      <w:noProof/>
                    </w:rPr>
                    <w:t>2</w:t>
                  </w:r>
                </w:fldSimple>
                <w:r>
                  <w:t xml:space="preserve"> -</w:t>
                </w:r>
              </w:p>
            </w:txbxContent>
          </v:textbox>
        </v:shape>
      </w:pict>
    </w:r>
    <w:r>
      <w:rPr>
        <w:noProof/>
      </w:rPr>
      <w:drawing>
        <wp:anchor distT="0" distB="0" distL="114300" distR="114300" simplePos="0" relativeHeight="251667456" behindDoc="0" locked="0" layoutInCell="1" allowOverlap="1">
          <wp:simplePos x="0" y="0"/>
          <wp:positionH relativeFrom="column">
            <wp:posOffset>-65405</wp:posOffset>
          </wp:positionH>
          <wp:positionV relativeFrom="paragraph">
            <wp:posOffset>-13970</wp:posOffset>
          </wp:positionV>
          <wp:extent cx="2484120" cy="476250"/>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4120" cy="47625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feld 9" o:spid="_x0000_s7181" type="#_x0000_t202" style="position:absolute;left:0;text-align:left;margin-left:0;margin-top:78.5pt;width:481.9pt;height:22.95pt;z-index:2516715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" stroked="f" strokeweight=".5pt">
          <v:path arrowok="t"/>
          <v:textbox>
            <w:txbxContent>
              <w:p>
                <w:pPr>
                  <w:jc w:val="center"/>
                </w:pPr>
                <w:r>
                  <w:t xml:space="preserve">- </w:t>
                </w:r>
                <w:fldSimple w:instr=" Page ">
                  <w:r>
                    <w:rPr>
                      <w:noProof/>
                    </w:rPr>
                    <w:t>4</w:t>
                  </w:r>
                </w:fldSimple>
                <w:r>
                  <w:t xml:space="preserve"> -</w:t>
                </w:r>
              </w:p>
            </w:txbxContent>
          </v:textbox>
        </v:shape>
      </w:pict>
    </w:r>
    <w:r>
      <w:rPr>
        <w:noProof/>
      </w:rPr>
      <w:drawing>
        <wp:anchor distT="0" distB="0" distL="114300" distR="114300" simplePos="0" relativeHeight="251672576" behindDoc="0" locked="0" layoutInCell="1" allowOverlap="1">
          <wp:simplePos x="0" y="0"/>
          <wp:positionH relativeFrom="column">
            <wp:posOffset>-65405</wp:posOffset>
          </wp:positionH>
          <wp:positionV relativeFrom="paragraph">
            <wp:posOffset>-13970</wp:posOffset>
          </wp:positionV>
          <wp:extent cx="2484120" cy="476250"/>
          <wp:effectExtent l="0" t="0" r="5080" b="6350"/>
          <wp:wrapNone/>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4120" cy="476250"/>
                  </a:xfrm>
                  <a:prstGeom prst="rect">
                    <a:avLst/>
                  </a:prstGeom>
                  <a:noFill/>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feld 3" o:spid="_x0000_s7180" type="#_x0000_t202" style="position:absolute;left:0;text-align:left;margin-left:0;margin-top:78.5pt;width:481.9pt;height:22.95pt;z-index:25167052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" stroked="f" strokeweight=".5pt">
          <v:path arrowok="t"/>
          <v:textbox>
            <w:txbxContent>
              <w:p>
                <w:pPr>
                  <w:jc w:val="center"/>
                </w:pPr>
                <w:r>
                  <w:rPr>
                    <w:lang w:val="en-US"/>
                  </w:rPr>
                  <w:t xml:space="preserve">- </w:t>
                </w:r>
                <w:fldSimple w:instr=" Page ">
                  <w:r>
                    <w:rPr>
                      <w:noProof/>
                    </w:rPr>
                    <w:t>3</w:t>
                  </w:r>
                </w:fldSimple>
                <w:r>
                  <w:rPr>
                    <w:lang w:val="en-US"/>
                  </w:rPr>
                  <w:t xml:space="preserve"> -</w:t>
                </w:r>
              </w:p>
            </w:txbxContent>
          </v:textbox>
        </v:shape>
      </w:pict>
    </w:r>
    <w:r>
      <w:rPr>
        <w:noProof/>
      </w:rPr>
      <w:drawing>
        <wp:anchor distT="0" distB="0" distL="114300" distR="114300" simplePos="0" relativeHeight="251669504"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11"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lang w:val="en-GB" w:eastAsia="zh-CN"/>
      </w:rPr>
      <w:pict>
        <v:shapetype id="_x0000_t202" coordsize="21600,21600" o:spt="202" path="m,l,21600r21600,l21600,xe">
          <v:stroke joinstyle="miter"/>
          <v:path gradientshapeok="t" o:connecttype="rect"/>
        </v:shapetype>
        <v:shape id="Text Box 1028" o:spid="_x0000_s7169" type="#_x0000_t202" style="position:absolute;left:0;text-align:left;margin-left:0;margin-top:78.5pt;width:481.9pt;height:2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" stroked="f" strokeweight=".5pt">
          <v:textbox>
            <w:txbxContent>
              <w:p>
                <w:pPr>
                  <w:spacing w:line="240" w:lineRule="auto"/>
                  <w:jc w:val="center"/>
                </w:pPr>
                <w:r>
                  <w:rPr>
                    <w:lang w:val="en-US"/>
                  </w:rPr>
                  <w:t xml:space="preserve">- </w:t>
                </w:r>
                <w:fldSimple w:instr=" PAGE ">
                  <w:r>
                    <w:rPr>
                      <w:noProof/>
                    </w:rPr>
                    <w:t>4</w:t>
                  </w:r>
                </w:fldSimple>
                <w:r>
                  <w:rPr>
                    <w:lang w:val="en-US"/>
                  </w:rPr>
                  <w:t xml:space="preserve"> -</w:t>
                </w:r>
              </w:p>
            </w:txbxContent>
          </v:textbox>
        </v:shape>
      </w:pict>
    </w:r>
    <w:r>
      <w:rPr>
        <w:noProof/>
      </w:rPr>
      <w:drawing>
        <wp:anchor distT="0" distB="0" distL="114300" distR="114300" simplePos="0" relativeHeight="251659264"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6"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7756C114">
      <w:start w:val="1"/>
      <w:numFmt w:val="bullet"/>
      <w:lvlText w:val="•"/>
      <w:lvlJc w:val="left"/>
      <w:pPr>
        <w:ind w:left="720" w:hanging="360"/>
      </w:pPr>
    </w:lvl>
    <w:lvl w:ilvl="1" w:tplc="B2285F86">
      <w:numFmt w:val="decimal"/>
      <w:lvlText w:val=""/>
      <w:lvlJc w:val="left"/>
    </w:lvl>
    <w:lvl w:ilvl="2" w:tplc="1D2A4276">
      <w:numFmt w:val="decimal"/>
      <w:lvlText w:val=""/>
      <w:lvlJc w:val="left"/>
    </w:lvl>
    <w:lvl w:ilvl="3" w:tplc="2CA2A864">
      <w:numFmt w:val="decimal"/>
      <w:lvlText w:val=""/>
      <w:lvlJc w:val="left"/>
    </w:lvl>
    <w:lvl w:ilvl="4" w:tplc="6E4E2F14">
      <w:numFmt w:val="decimal"/>
      <w:lvlText w:val=""/>
      <w:lvlJc w:val="left"/>
    </w:lvl>
    <w:lvl w:ilvl="5" w:tplc="A03208B6">
      <w:numFmt w:val="decimal"/>
      <w:lvlText w:val=""/>
      <w:lvlJc w:val="left"/>
    </w:lvl>
    <w:lvl w:ilvl="6" w:tplc="8DEC3B8C">
      <w:numFmt w:val="decimal"/>
      <w:lvlText w:val=""/>
      <w:lvlJc w:val="left"/>
    </w:lvl>
    <w:lvl w:ilvl="7" w:tplc="B3DA452E">
      <w:numFmt w:val="decimal"/>
      <w:lvlText w:val=""/>
      <w:lvlJc w:val="left"/>
    </w:lvl>
    <w:lvl w:ilvl="8" w:tplc="49AEF16A">
      <w:numFmt w:val="decimal"/>
      <w:lvlText w:val=""/>
      <w:lvlJc w:val="left"/>
    </w:lvl>
  </w:abstractNum>
  <w:abstractNum w:abstractNumId="1">
    <w:nsid w:val="0FDB79AB"/>
    <w:multiLevelType w:val="hybridMultilevel"/>
    <w:tmpl w:val="D6E6E4F2"/>
    <w:lvl w:ilvl="0" w:tplc="FF366338">
      <w:start w:val="1"/>
      <w:numFmt w:val="bullet"/>
      <w:pStyle w:val="VorlaufBullet"/>
      <w:lvlText w:val=""/>
      <w:lvlJc w:val="left"/>
      <w:pPr>
        <w:ind w:left="720" w:hanging="360"/>
      </w:pPr>
      <w:rPr>
        <w:rFonts w:ascii="Symbol" w:hAnsi="Symbol" w:hint="default"/>
      </w:rPr>
    </w:lvl>
    <w:lvl w:ilvl="1" w:tplc="F0905D12" w:tentative="1">
      <w:start w:val="1"/>
      <w:numFmt w:val="bullet"/>
      <w:lvlText w:val="o"/>
      <w:lvlJc w:val="left"/>
      <w:pPr>
        <w:ind w:left="1440" w:hanging="360"/>
      </w:pPr>
      <w:rPr>
        <w:rFonts w:ascii="Courier New" w:hAnsi="Courier New" w:cs="Courier New" w:hint="default"/>
      </w:rPr>
    </w:lvl>
    <w:lvl w:ilvl="2" w:tplc="F6B88BDE" w:tentative="1">
      <w:start w:val="1"/>
      <w:numFmt w:val="bullet"/>
      <w:lvlText w:val=""/>
      <w:lvlJc w:val="left"/>
      <w:pPr>
        <w:ind w:left="2160" w:hanging="360"/>
      </w:pPr>
      <w:rPr>
        <w:rFonts w:ascii="Wingdings" w:hAnsi="Wingdings" w:hint="default"/>
      </w:rPr>
    </w:lvl>
    <w:lvl w:ilvl="3" w:tplc="4D843FAC" w:tentative="1">
      <w:start w:val="1"/>
      <w:numFmt w:val="bullet"/>
      <w:lvlText w:val=""/>
      <w:lvlJc w:val="left"/>
      <w:pPr>
        <w:ind w:left="2880" w:hanging="360"/>
      </w:pPr>
      <w:rPr>
        <w:rFonts w:ascii="Symbol" w:hAnsi="Symbol" w:hint="default"/>
      </w:rPr>
    </w:lvl>
    <w:lvl w:ilvl="4" w:tplc="FB02FE1C" w:tentative="1">
      <w:start w:val="1"/>
      <w:numFmt w:val="bullet"/>
      <w:lvlText w:val="o"/>
      <w:lvlJc w:val="left"/>
      <w:pPr>
        <w:ind w:left="3600" w:hanging="360"/>
      </w:pPr>
      <w:rPr>
        <w:rFonts w:ascii="Courier New" w:hAnsi="Courier New" w:cs="Courier New" w:hint="default"/>
      </w:rPr>
    </w:lvl>
    <w:lvl w:ilvl="5" w:tplc="40486D24" w:tentative="1">
      <w:start w:val="1"/>
      <w:numFmt w:val="bullet"/>
      <w:lvlText w:val=""/>
      <w:lvlJc w:val="left"/>
      <w:pPr>
        <w:ind w:left="4320" w:hanging="360"/>
      </w:pPr>
      <w:rPr>
        <w:rFonts w:ascii="Wingdings" w:hAnsi="Wingdings" w:hint="default"/>
      </w:rPr>
    </w:lvl>
    <w:lvl w:ilvl="6" w:tplc="58C6FC48" w:tentative="1">
      <w:start w:val="1"/>
      <w:numFmt w:val="bullet"/>
      <w:lvlText w:val=""/>
      <w:lvlJc w:val="left"/>
      <w:pPr>
        <w:ind w:left="5040" w:hanging="360"/>
      </w:pPr>
      <w:rPr>
        <w:rFonts w:ascii="Symbol" w:hAnsi="Symbol" w:hint="default"/>
      </w:rPr>
    </w:lvl>
    <w:lvl w:ilvl="7" w:tplc="F80EE7A2" w:tentative="1">
      <w:start w:val="1"/>
      <w:numFmt w:val="bullet"/>
      <w:lvlText w:val="o"/>
      <w:lvlJc w:val="left"/>
      <w:pPr>
        <w:ind w:left="5760" w:hanging="360"/>
      </w:pPr>
      <w:rPr>
        <w:rFonts w:ascii="Courier New" w:hAnsi="Courier New" w:cs="Courier New" w:hint="default"/>
      </w:rPr>
    </w:lvl>
    <w:lvl w:ilvl="8" w:tplc="CCD47762" w:tentative="1">
      <w:start w:val="1"/>
      <w:numFmt w:val="bullet"/>
      <w:lvlText w:val=""/>
      <w:lvlJc w:val="left"/>
      <w:pPr>
        <w:ind w:left="6480" w:hanging="360"/>
      </w:pPr>
      <w:rPr>
        <w:rFonts w:ascii="Wingdings" w:hAnsi="Wingdings" w:hint="default"/>
      </w:rPr>
    </w:lvl>
  </w:abstractNum>
  <w:abstractNum w:abstractNumId="2">
    <w:nsid w:val="62CA2BF0"/>
    <w:multiLevelType w:val="hybridMultilevel"/>
    <w:tmpl w:val="9872C3D4"/>
    <w:lvl w:ilvl="0" w:tplc="2054AD12">
      <w:start w:val="1"/>
      <w:numFmt w:val="lowerLetter"/>
      <w:lvlText w:val="%1)"/>
      <w:lvlJc w:val="left"/>
      <w:pPr>
        <w:ind w:left="720" w:hanging="360"/>
      </w:pPr>
      <w:rPr>
        <w:rFonts w:hint="default"/>
      </w:rPr>
    </w:lvl>
    <w:lvl w:ilvl="1" w:tplc="3A7E7170" w:tentative="1">
      <w:start w:val="1"/>
      <w:numFmt w:val="lowerLetter"/>
      <w:lvlText w:val="%2."/>
      <w:lvlJc w:val="left"/>
      <w:pPr>
        <w:ind w:left="1440" w:hanging="360"/>
      </w:pPr>
    </w:lvl>
    <w:lvl w:ilvl="2" w:tplc="41FCBF0A" w:tentative="1">
      <w:start w:val="1"/>
      <w:numFmt w:val="lowerRoman"/>
      <w:lvlText w:val="%3."/>
      <w:lvlJc w:val="right"/>
      <w:pPr>
        <w:ind w:left="2160" w:hanging="180"/>
      </w:pPr>
    </w:lvl>
    <w:lvl w:ilvl="3" w:tplc="804677A4" w:tentative="1">
      <w:start w:val="1"/>
      <w:numFmt w:val="decimal"/>
      <w:lvlText w:val="%4."/>
      <w:lvlJc w:val="left"/>
      <w:pPr>
        <w:ind w:left="2880" w:hanging="360"/>
      </w:pPr>
    </w:lvl>
    <w:lvl w:ilvl="4" w:tplc="58460BD2" w:tentative="1">
      <w:start w:val="1"/>
      <w:numFmt w:val="lowerLetter"/>
      <w:lvlText w:val="%5."/>
      <w:lvlJc w:val="left"/>
      <w:pPr>
        <w:ind w:left="3600" w:hanging="360"/>
      </w:pPr>
    </w:lvl>
    <w:lvl w:ilvl="5" w:tplc="E0EE91F6" w:tentative="1">
      <w:start w:val="1"/>
      <w:numFmt w:val="lowerRoman"/>
      <w:lvlText w:val="%6."/>
      <w:lvlJc w:val="right"/>
      <w:pPr>
        <w:ind w:left="4320" w:hanging="180"/>
      </w:pPr>
    </w:lvl>
    <w:lvl w:ilvl="6" w:tplc="34BC9AF8" w:tentative="1">
      <w:start w:val="1"/>
      <w:numFmt w:val="decimal"/>
      <w:lvlText w:val="%7."/>
      <w:lvlJc w:val="left"/>
      <w:pPr>
        <w:ind w:left="5040" w:hanging="360"/>
      </w:pPr>
    </w:lvl>
    <w:lvl w:ilvl="7" w:tplc="AE1A9FE0" w:tentative="1">
      <w:start w:val="1"/>
      <w:numFmt w:val="lowerLetter"/>
      <w:lvlText w:val="%8."/>
      <w:lvlJc w:val="left"/>
      <w:pPr>
        <w:ind w:left="5760" w:hanging="360"/>
      </w:pPr>
    </w:lvl>
    <w:lvl w:ilvl="8" w:tplc="C36239A4" w:tentative="1">
      <w:start w:val="1"/>
      <w:numFmt w:val="lowerRoman"/>
      <w:lvlText w:val="%9."/>
      <w:lvlJc w:val="right"/>
      <w:pPr>
        <w:ind w:left="6480" w:hanging="180"/>
      </w:pPr>
    </w:lvl>
  </w:abstractNum>
  <w:abstractNum w:abstractNumId="3">
    <w:nsid w:val="6E017835"/>
    <w:multiLevelType w:val="hybridMultilevel"/>
    <w:tmpl w:val="CF5C7F0C"/>
    <w:lvl w:ilvl="0" w:tplc="FB188082">
      <w:start w:val="1"/>
      <w:numFmt w:val="bullet"/>
      <w:lvlText w:val=""/>
      <w:lvlJc w:val="left"/>
      <w:pPr>
        <w:tabs>
          <w:tab w:val="num" w:pos="720"/>
        </w:tabs>
        <w:ind w:left="720" w:hanging="360"/>
      </w:pPr>
      <w:rPr>
        <w:rFonts w:ascii="Symbol" w:hAnsi="Symbol" w:hint="default"/>
      </w:rPr>
    </w:lvl>
    <w:lvl w:ilvl="1" w:tplc="647456BA" w:tentative="1">
      <w:start w:val="1"/>
      <w:numFmt w:val="bullet"/>
      <w:lvlText w:val="o"/>
      <w:lvlJc w:val="left"/>
      <w:pPr>
        <w:tabs>
          <w:tab w:val="num" w:pos="1440"/>
        </w:tabs>
        <w:ind w:left="1440" w:hanging="360"/>
      </w:pPr>
      <w:rPr>
        <w:rFonts w:ascii="Courier New" w:hAnsi="Courier New" w:cs="Courier New" w:hint="default"/>
      </w:rPr>
    </w:lvl>
    <w:lvl w:ilvl="2" w:tplc="915AAF20" w:tentative="1">
      <w:start w:val="1"/>
      <w:numFmt w:val="bullet"/>
      <w:lvlText w:val=""/>
      <w:lvlJc w:val="left"/>
      <w:pPr>
        <w:tabs>
          <w:tab w:val="num" w:pos="2160"/>
        </w:tabs>
        <w:ind w:left="2160" w:hanging="360"/>
      </w:pPr>
      <w:rPr>
        <w:rFonts w:ascii="Wingdings" w:hAnsi="Wingdings" w:hint="default"/>
      </w:rPr>
    </w:lvl>
    <w:lvl w:ilvl="3" w:tplc="FBEC2F00" w:tentative="1">
      <w:start w:val="1"/>
      <w:numFmt w:val="bullet"/>
      <w:lvlText w:val=""/>
      <w:lvlJc w:val="left"/>
      <w:pPr>
        <w:tabs>
          <w:tab w:val="num" w:pos="2880"/>
        </w:tabs>
        <w:ind w:left="2880" w:hanging="360"/>
      </w:pPr>
      <w:rPr>
        <w:rFonts w:ascii="Symbol" w:hAnsi="Symbol" w:hint="default"/>
      </w:rPr>
    </w:lvl>
    <w:lvl w:ilvl="4" w:tplc="70086276" w:tentative="1">
      <w:start w:val="1"/>
      <w:numFmt w:val="bullet"/>
      <w:lvlText w:val="o"/>
      <w:lvlJc w:val="left"/>
      <w:pPr>
        <w:tabs>
          <w:tab w:val="num" w:pos="3600"/>
        </w:tabs>
        <w:ind w:left="3600" w:hanging="360"/>
      </w:pPr>
      <w:rPr>
        <w:rFonts w:ascii="Courier New" w:hAnsi="Courier New" w:cs="Courier New" w:hint="default"/>
      </w:rPr>
    </w:lvl>
    <w:lvl w:ilvl="5" w:tplc="BE50AC9C" w:tentative="1">
      <w:start w:val="1"/>
      <w:numFmt w:val="bullet"/>
      <w:lvlText w:val=""/>
      <w:lvlJc w:val="left"/>
      <w:pPr>
        <w:tabs>
          <w:tab w:val="num" w:pos="4320"/>
        </w:tabs>
        <w:ind w:left="4320" w:hanging="360"/>
      </w:pPr>
      <w:rPr>
        <w:rFonts w:ascii="Wingdings" w:hAnsi="Wingdings" w:hint="default"/>
      </w:rPr>
    </w:lvl>
    <w:lvl w:ilvl="6" w:tplc="577EF89E" w:tentative="1">
      <w:start w:val="1"/>
      <w:numFmt w:val="bullet"/>
      <w:lvlText w:val=""/>
      <w:lvlJc w:val="left"/>
      <w:pPr>
        <w:tabs>
          <w:tab w:val="num" w:pos="5040"/>
        </w:tabs>
        <w:ind w:left="5040" w:hanging="360"/>
      </w:pPr>
      <w:rPr>
        <w:rFonts w:ascii="Symbol" w:hAnsi="Symbol" w:hint="default"/>
      </w:rPr>
    </w:lvl>
    <w:lvl w:ilvl="7" w:tplc="56B864F8" w:tentative="1">
      <w:start w:val="1"/>
      <w:numFmt w:val="bullet"/>
      <w:lvlText w:val="o"/>
      <w:lvlJc w:val="left"/>
      <w:pPr>
        <w:tabs>
          <w:tab w:val="num" w:pos="5760"/>
        </w:tabs>
        <w:ind w:left="5760" w:hanging="360"/>
      </w:pPr>
      <w:rPr>
        <w:rFonts w:ascii="Courier New" w:hAnsi="Courier New" w:cs="Courier New" w:hint="default"/>
      </w:rPr>
    </w:lvl>
    <w:lvl w:ilvl="8" w:tplc="DC98641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proofState w:spelling="clean" w:grammar="clean"/>
  <w:defaultTabStop w:val="708"/>
  <w:hyphenationZone w:val="425"/>
  <w:drawingGridHorizontalSpacing w:val="100"/>
  <w:displayHorizontalDrawingGridEvery w:val="2"/>
  <w:characterSpacingControl w:val="doNotCompress"/>
  <w:hdrShapeDefaults>
    <o:shapedefaults v:ext="edit" spidmax="7182"/>
    <o:shapelayout v:ext="edit">
      <o:idmap v:ext="edit" data="7"/>
      <o:rules v:ext="edit">
        <o:r id="V:Rule1" type="connector" idref="#AutoShape 1"/>
      </o:rules>
    </o:shapelayout>
  </w:hdrShapeDefaults>
  <w:footnotePr>
    <w:footnote w:id="-1"/>
    <w:footnote w:id="0"/>
  </w:footnotePr>
  <w:endnotePr>
    <w:endnote w:id="-1"/>
    <w:endnote w:id="0"/>
  </w:endnotePr>
  <w:compat/>
  <w:docVars>
    <w:docVar w:name="dgnword-docGUID" w:val="{21F5E4FD-CB31-4939-BEFA-3F4FA7CAF3C7}"/>
    <w:docVar w:name="dgnword-eventsink" w:val="384291176"/>
    <w:docVar w:name="Fussszeile" w:val="Fusszeile"/>
    <w:docVar w:name="Fusszeile" w:val="Ihr Kontakt:_x000D__x000A_Vorname Nachname, Telefon: international"/>
  </w:docVars>
  <m:mathPr>
    <m:mathFont m:val="Cambria Math"/>
    <m:brkBin m:val="before"/>
    <m:brkBinSub m:val="--"/>
    <m:smallFrac m:val="off"/>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keepLines/>
      <w:spacing w:after="220" w:line="360" w:lineRule="auto"/>
    </w:pPr>
    <w:rPr>
      <w:rFonts w:ascii="Arial" w:hAnsi="Arial"/>
      <w:sz w:val="22"/>
      <w:szCs w:val="24"/>
    </w:rPr>
  </w:style>
  <w:style w:type="paragraph" w:styleId="berschrift1">
    <w:name w:val="heading 1"/>
    <w:basedOn w:val="Standard"/>
    <w:next w:val="Standard"/>
    <w:link w:val="berschrift1Zchn"/>
    <w:uiPriority w:val="9"/>
    <w:qFormat/>
    <w:pPr>
      <w:keepNext/>
      <w:spacing w:after="120" w:line="440" w:lineRule="exact"/>
      <w:outlineLvl w:val="0"/>
    </w:pPr>
    <w:rPr>
      <w:rFonts w:eastAsia="Times New Roman"/>
      <w:b/>
      <w:bCs/>
      <w:color w:val="000000"/>
      <w:position w:val="8"/>
      <w:sz w:val="36"/>
      <w:szCs w:val="28"/>
    </w:rPr>
  </w:style>
  <w:style w:type="paragraph" w:styleId="berschrift2">
    <w:name w:val="heading 2"/>
    <w:aliases w:val="Zwischenüberschrift"/>
    <w:basedOn w:val="Standard"/>
    <w:next w:val="Standard"/>
    <w:link w:val="berschrift2Zchn"/>
    <w:uiPriority w:val="9"/>
    <w:qFormat/>
    <w:pPr>
      <w:keepNext/>
      <w:spacing w:before="660"/>
      <w:outlineLvl w:val="1"/>
    </w:pPr>
    <w:rPr>
      <w:rFonts w:eastAsia="Times New Roman"/>
      <w:b/>
      <w:bCs/>
      <w:sz w:val="20"/>
      <w:szCs w:val="26"/>
    </w:rPr>
  </w:style>
  <w:style w:type="paragraph" w:styleId="berschrift3">
    <w:name w:val="heading 3"/>
    <w:basedOn w:val="Standard"/>
    <w:next w:val="Standard"/>
    <w:link w:val="berschrift3Zchn"/>
    <w:uiPriority w:val="9"/>
    <w:qFormat/>
    <w:pPr>
      <w:keepNext/>
      <w:spacing w:before="200" w:after="0"/>
      <w:outlineLvl w:val="2"/>
    </w:pPr>
    <w:rPr>
      <w:rFonts w:ascii="Cambria" w:eastAsia="Times New Roman" w:hAnsi="Cambria"/>
      <w:b/>
      <w:bCs/>
      <w:color w:val="004B93"/>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rFonts w:ascii="Calibri" w:hAnsi="Calibri"/>
      <w:sz w:val="20"/>
      <w:szCs w:val="20"/>
    </w:rPr>
  </w:style>
  <w:style w:type="character" w:customStyle="1" w:styleId="FunotentextZchn">
    <w:name w:val="Fußnotentext Zchn"/>
    <w:link w:val="Funotentext"/>
    <w:uiPriority w:val="99"/>
    <w:semiHidden/>
    <w:rPr>
      <w:sz w:val="20"/>
      <w:szCs w:val="20"/>
    </w:rPr>
  </w:style>
  <w:style w:type="character" w:styleId="Funotenzeichen">
    <w:name w:val="footnote reference"/>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chn">
    <w:name w:val="Überschrift 1 Zchn"/>
    <w:link w:val="berschrift1"/>
    <w:uiPriority w:val="9"/>
    <w:rPr>
      <w:rFonts w:ascii="Arial" w:eastAsia="Times New Roman" w:hAnsi="Arial" w:cs="Times New Roman"/>
      <w:b/>
      <w:bCs/>
      <w:color w:val="000000"/>
      <w:position w:val="8"/>
      <w:sz w:val="36"/>
      <w:szCs w:val="28"/>
      <w:lang w:eastAsia="de-DE"/>
    </w:rPr>
  </w:style>
  <w:style w:type="character" w:customStyle="1" w:styleId="berschrift2Zchn">
    <w:name w:val="Überschrift 2 Zchn"/>
    <w:aliases w:val="Zwischenüberschrift Zchn"/>
    <w:link w:val="berschrift2"/>
    <w:uiPriority w:val="9"/>
    <w:rPr>
      <w:rFonts w:ascii="Arial" w:eastAsia="Times New Roman" w:hAnsi="Arial" w:cs="Times New Roman"/>
      <w:b/>
      <w:bCs/>
      <w:szCs w:val="26"/>
      <w:lang w:eastAsia="de-DE"/>
    </w:rPr>
  </w:style>
  <w:style w:type="paragraph" w:styleId="Kopfzeile">
    <w:name w:val="header"/>
    <w:basedOn w:val="Standard"/>
    <w:link w:val="KopfzeileZchn"/>
    <w:uiPriority w:val="99"/>
    <w:unhideWhenUsed/>
    <w:pPr>
      <w:tabs>
        <w:tab w:val="center" w:pos="4536"/>
        <w:tab w:val="right" w:pos="9072"/>
      </w:tabs>
      <w:spacing w:after="0"/>
    </w:pPr>
    <w:rPr>
      <w:sz w:val="20"/>
    </w:rPr>
  </w:style>
  <w:style w:type="character" w:customStyle="1" w:styleId="KopfzeileZchn">
    <w:name w:val="Kopfzeile Zchn"/>
    <w:link w:val="Kopfzeile"/>
    <w:uiPriority w:val="99"/>
    <w:rPr>
      <w:rFonts w:ascii="Arial" w:hAnsi="Arial" w:cs="Times New Roman"/>
      <w:szCs w:val="24"/>
      <w:lang w:eastAsia="de-DE"/>
    </w:rPr>
  </w:style>
  <w:style w:type="paragraph" w:styleId="Fuzeile">
    <w:name w:val="footer"/>
    <w:basedOn w:val="Standard"/>
    <w:link w:val="FuzeileZchn"/>
    <w:uiPriority w:val="99"/>
    <w:unhideWhenUsed/>
    <w:pPr>
      <w:tabs>
        <w:tab w:val="center" w:pos="4536"/>
        <w:tab w:val="right" w:pos="9072"/>
      </w:tabs>
      <w:spacing w:after="0"/>
    </w:pPr>
    <w:rPr>
      <w:sz w:val="20"/>
    </w:rPr>
  </w:style>
  <w:style w:type="character" w:customStyle="1" w:styleId="FuzeileZchn">
    <w:name w:val="Fußzeile Zchn"/>
    <w:link w:val="Fuzeile"/>
    <w:uiPriority w:val="99"/>
    <w:rPr>
      <w:rFonts w:ascii="Arial" w:hAnsi="Arial" w:cs="Times New Roman"/>
      <w:szCs w:val="24"/>
      <w:lang w:eastAsia="de-DE"/>
    </w:rPr>
  </w:style>
  <w:style w:type="paragraph" w:styleId="Sprechblasentext">
    <w:name w:val="Balloon Text"/>
    <w:basedOn w:val="Standard"/>
    <w:link w:val="SprechblasentextZchn"/>
    <w:uiPriority w:val="99"/>
    <w:semiHidden/>
    <w:unhideWhenUsed/>
    <w:pPr>
      <w:spacing w:after="0"/>
    </w:pPr>
    <w:rPr>
      <w:rFonts w:ascii="Tahoma" w:hAnsi="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customStyle="1" w:styleId="Platzhaltertext1">
    <w:name w:val="Platzhaltertext1"/>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chn">
    <w:name w:val="Überschrift 3 Zchn"/>
    <w:link w:val="berschrift3"/>
    <w:uiPriority w:val="9"/>
    <w:rPr>
      <w:rFonts w:ascii="Cambria" w:eastAsia="Times New Roman" w:hAnsi="Cambria" w:cs="Times New Roman"/>
      <w:b/>
      <w:bCs/>
      <w:color w:val="004B93"/>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customStyle="1" w:styleId="FarbigeListe-Akzent11">
    <w:name w:val="Farbige Liste - Akzent 11"/>
    <w:basedOn w:val="Standard"/>
    <w:uiPriority w:val="34"/>
    <w:pPr>
      <w:ind w:left="720"/>
      <w:contextualSpacing/>
    </w:pPr>
  </w:style>
  <w:style w:type="character" w:styleId="Hyperlink">
    <w:name w:val="Hyperlink"/>
    <w:uiPriority w:val="99"/>
    <w:unhideWhenUsed/>
    <w:rPr>
      <w:color w:val="000000"/>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pPr>
    <w:rPr>
      <w:rFonts w:ascii="Arial" w:eastAsia="ヒラギノ角ゴ Pro W3" w:hAnsi="Arial"/>
      <w:color w:val="000000"/>
      <w:sz w:val="22"/>
    </w:rPr>
  </w:style>
  <w:style w:type="character" w:customStyle="1" w:styleId="hps">
    <w:name w:val="hps"/>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hAnsi="Arial" w:cs="Times New Roman"/>
      <w:b/>
      <w:bCs/>
      <w:sz w:val="20"/>
      <w:szCs w:val="20"/>
      <w:lang w:eastAsia="de-DE"/>
    </w:rPr>
  </w:style>
  <w:style w:type="paragraph" w:customStyle="1" w:styleId="FarbigeSchattierung-Akzent11">
    <w:name w:val="Farbige Schattierung - Akzent 11"/>
    <w:hidden/>
    <w:uiPriority w:val="99"/>
    <w:semiHidden/>
    <w:rPr>
      <w:rFonts w:ascii="Arial" w:hAnsi="Arial"/>
      <w:sz w:val="22"/>
      <w:szCs w:val="24"/>
    </w:rPr>
  </w:style>
  <w:style w:type="paragraph" w:customStyle="1" w:styleId="p1">
    <w:name w:val="p1"/>
    <w:basedOn w:val="Standard"/>
    <w:pPr>
      <w:keepLines w:val="0"/>
      <w:spacing w:after="0" w:line="240" w:lineRule="auto"/>
    </w:pPr>
    <w:rPr>
      <w:rFonts w:ascii="Helvetica" w:hAnsi="Helvetica"/>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keepLines/>
      <w:spacing w:after="220" w:line="360" w:lineRule="auto"/>
    </w:pPr>
    <w:rPr>
      <w:rFonts w:ascii="Arial" w:hAnsi="Arial"/>
      <w:sz w:val="22"/>
      <w:szCs w:val="24"/>
    </w:rPr>
  </w:style>
  <w:style w:type="paragraph" w:styleId="berschrift1">
    <w:name w:val="heading 1"/>
    <w:basedOn w:val="Standard"/>
    <w:next w:val="Standard"/>
    <w:link w:val="berschrift1Zchn"/>
    <w:uiPriority w:val="9"/>
    <w:qFormat/>
    <w:pPr>
      <w:keepNext/>
      <w:spacing w:after="120" w:line="440" w:lineRule="exact"/>
      <w:outlineLvl w:val="0"/>
    </w:pPr>
    <w:rPr>
      <w:rFonts w:eastAsia="Times New Roman"/>
      <w:b/>
      <w:bCs/>
      <w:color w:val="000000"/>
      <w:position w:val="8"/>
      <w:sz w:val="36"/>
      <w:szCs w:val="28"/>
    </w:rPr>
  </w:style>
  <w:style w:type="paragraph" w:styleId="berschrift2">
    <w:name w:val="heading 2"/>
    <w:aliases w:val="Zwischenüberschrift"/>
    <w:basedOn w:val="Standard"/>
    <w:next w:val="Standard"/>
    <w:link w:val="berschrift2Zchn"/>
    <w:uiPriority w:val="9"/>
    <w:qFormat/>
    <w:pPr>
      <w:keepNext/>
      <w:spacing w:before="660"/>
      <w:outlineLvl w:val="1"/>
    </w:pPr>
    <w:rPr>
      <w:rFonts w:eastAsia="Times New Roman"/>
      <w:b/>
      <w:bCs/>
      <w:sz w:val="20"/>
      <w:szCs w:val="26"/>
    </w:rPr>
  </w:style>
  <w:style w:type="paragraph" w:styleId="berschrift3">
    <w:name w:val="heading 3"/>
    <w:basedOn w:val="Standard"/>
    <w:next w:val="Standard"/>
    <w:link w:val="berschrift3Zchn"/>
    <w:uiPriority w:val="9"/>
    <w:qFormat/>
    <w:pPr>
      <w:keepNext/>
      <w:spacing w:before="200" w:after="0"/>
      <w:outlineLvl w:val="2"/>
    </w:pPr>
    <w:rPr>
      <w:rFonts w:ascii="Cambria" w:eastAsia="Times New Roman" w:hAnsi="Cambria"/>
      <w:b/>
      <w:bCs/>
      <w:color w:val="004B93"/>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rFonts w:ascii="Calibri" w:hAnsi="Calibri"/>
      <w:sz w:val="20"/>
      <w:szCs w:val="20"/>
    </w:rPr>
  </w:style>
  <w:style w:type="character" w:customStyle="1" w:styleId="FunotentextZchn">
    <w:name w:val="Fußnotentext Zchn"/>
    <w:link w:val="Funotentext"/>
    <w:uiPriority w:val="99"/>
    <w:semiHidden/>
    <w:rPr>
      <w:sz w:val="20"/>
      <w:szCs w:val="20"/>
    </w:rPr>
  </w:style>
  <w:style w:type="character" w:styleId="Funotenzeichen">
    <w:name w:val="footnote reference"/>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chn">
    <w:name w:val="Überschrift 1 Zchn"/>
    <w:link w:val="berschrift1"/>
    <w:uiPriority w:val="9"/>
    <w:rPr>
      <w:rFonts w:ascii="Arial" w:eastAsia="Times New Roman" w:hAnsi="Arial" w:cs="Times New Roman"/>
      <w:b/>
      <w:bCs/>
      <w:color w:val="000000"/>
      <w:position w:val="8"/>
      <w:sz w:val="36"/>
      <w:szCs w:val="28"/>
      <w:lang w:eastAsia="de-DE"/>
    </w:rPr>
  </w:style>
  <w:style w:type="character" w:customStyle="1" w:styleId="berschrift2Zchn">
    <w:name w:val="Überschrift 2 Zchn"/>
    <w:aliases w:val="Zwischenüberschrift Zchn"/>
    <w:link w:val="berschrift2"/>
    <w:uiPriority w:val="9"/>
    <w:rPr>
      <w:rFonts w:ascii="Arial" w:eastAsia="Times New Roman" w:hAnsi="Arial" w:cs="Times New Roman"/>
      <w:b/>
      <w:bCs/>
      <w:szCs w:val="26"/>
      <w:lang w:eastAsia="de-DE"/>
    </w:rPr>
  </w:style>
  <w:style w:type="paragraph" w:styleId="Kopfzeile">
    <w:name w:val="header"/>
    <w:basedOn w:val="Standard"/>
    <w:link w:val="KopfzeileZchn"/>
    <w:uiPriority w:val="99"/>
    <w:unhideWhenUsed/>
    <w:pPr>
      <w:tabs>
        <w:tab w:val="center" w:pos="4536"/>
        <w:tab w:val="right" w:pos="9072"/>
      </w:tabs>
      <w:spacing w:after="0"/>
    </w:pPr>
    <w:rPr>
      <w:sz w:val="20"/>
    </w:rPr>
  </w:style>
  <w:style w:type="character" w:customStyle="1" w:styleId="KopfzeileZchn">
    <w:name w:val="Kopfzeile Zchn"/>
    <w:link w:val="Kopfzeile"/>
    <w:uiPriority w:val="99"/>
    <w:rPr>
      <w:rFonts w:ascii="Arial" w:hAnsi="Arial" w:cs="Times New Roman"/>
      <w:szCs w:val="24"/>
      <w:lang w:eastAsia="de-DE"/>
    </w:rPr>
  </w:style>
  <w:style w:type="paragraph" w:styleId="Fuzeile">
    <w:name w:val="footer"/>
    <w:basedOn w:val="Standard"/>
    <w:link w:val="FuzeileZchn"/>
    <w:uiPriority w:val="99"/>
    <w:unhideWhenUsed/>
    <w:pPr>
      <w:tabs>
        <w:tab w:val="center" w:pos="4536"/>
        <w:tab w:val="right" w:pos="9072"/>
      </w:tabs>
      <w:spacing w:after="0"/>
    </w:pPr>
    <w:rPr>
      <w:sz w:val="20"/>
    </w:rPr>
  </w:style>
  <w:style w:type="character" w:customStyle="1" w:styleId="FuzeileZchn">
    <w:name w:val="Fußzeile Zchn"/>
    <w:link w:val="Fuzeile"/>
    <w:uiPriority w:val="99"/>
    <w:rPr>
      <w:rFonts w:ascii="Arial" w:hAnsi="Arial" w:cs="Times New Roman"/>
      <w:szCs w:val="24"/>
      <w:lang w:eastAsia="de-DE"/>
    </w:rPr>
  </w:style>
  <w:style w:type="paragraph" w:styleId="Sprechblasentext">
    <w:name w:val="Balloon Text"/>
    <w:basedOn w:val="Standard"/>
    <w:link w:val="SprechblasentextZchn"/>
    <w:uiPriority w:val="99"/>
    <w:semiHidden/>
    <w:unhideWhenUsed/>
    <w:pPr>
      <w:spacing w:after="0"/>
    </w:pPr>
    <w:rPr>
      <w:rFonts w:ascii="Tahoma" w:hAnsi="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customStyle="1" w:styleId="Platzhaltertext1">
    <w:name w:val="Platzhaltertext1"/>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chn">
    <w:name w:val="Überschrift 3 Zchn"/>
    <w:link w:val="berschrift3"/>
    <w:uiPriority w:val="9"/>
    <w:rPr>
      <w:rFonts w:ascii="Cambria" w:eastAsia="Times New Roman" w:hAnsi="Cambria" w:cs="Times New Roman"/>
      <w:b/>
      <w:bCs/>
      <w:color w:val="004B93"/>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customStyle="1" w:styleId="FarbigeListe-Akzent11">
    <w:name w:val="Farbige Liste - Akzent 11"/>
    <w:basedOn w:val="Standard"/>
    <w:uiPriority w:val="34"/>
    <w:pPr>
      <w:ind w:left="720"/>
      <w:contextualSpacing/>
    </w:pPr>
  </w:style>
  <w:style w:type="character" w:styleId="Hyperlink">
    <w:name w:val="Hyperlink"/>
    <w:uiPriority w:val="99"/>
    <w:unhideWhenUsed/>
    <w:rPr>
      <w:color w:val="000000"/>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pPr>
    <w:rPr>
      <w:rFonts w:ascii="Arial" w:eastAsia="ヒラギノ角ゴ Pro W3" w:hAnsi="Arial"/>
      <w:color w:val="000000"/>
      <w:sz w:val="22"/>
    </w:rPr>
  </w:style>
  <w:style w:type="character" w:customStyle="1" w:styleId="hps">
    <w:name w:val="hps"/>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hAnsi="Arial" w:cs="Times New Roman"/>
      <w:b/>
      <w:bCs/>
      <w:sz w:val="20"/>
      <w:szCs w:val="20"/>
      <w:lang w:eastAsia="de-DE"/>
    </w:rPr>
  </w:style>
  <w:style w:type="paragraph" w:customStyle="1" w:styleId="FarbigeSchattierung-Akzent11">
    <w:name w:val="Farbige Schattierung - Akzent 11"/>
    <w:hidden/>
    <w:uiPriority w:val="99"/>
    <w:semiHidden/>
    <w:rPr>
      <w:rFonts w:ascii="Arial" w:hAnsi="Arial"/>
      <w:sz w:val="22"/>
      <w:szCs w:val="24"/>
    </w:rPr>
  </w:style>
  <w:style w:type="paragraph" w:customStyle="1" w:styleId="p1">
    <w:name w:val="p1"/>
    <w:basedOn w:val="Standard"/>
    <w:pPr>
      <w:keepLines w:val="0"/>
      <w:spacing w:after="0" w:line="240" w:lineRule="auto"/>
    </w:pPr>
    <w:rPr>
      <w:rFonts w:ascii="Helvetica" w:hAnsi="Helvetica"/>
      <w:sz w:val="19"/>
      <w:szCs w:val="19"/>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7851CC-9BE7-4096-8108-1D0763ED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965</Words>
  <Characters>6083</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2017-03-30T13:10:00Z</dcterms:created>
  <dcterms:modified xsi:type="dcterms:W3CDTF">2017-04-05T10:16:00Z</dcterms:modified>
</cp:coreProperties>
</file>