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DF7D" w14:textId="77777777" w:rsidR="00216088" w:rsidRPr="00A00750" w:rsidRDefault="00FB26BF" w:rsidP="007B5DBF">
      <w:pPr>
        <w:spacing w:after="80"/>
        <w:sectPr w:rsidR="00216088" w:rsidRPr="00A00750" w:rsidSect="007B5DBF">
          <w:headerReference w:type="default" r:id="rId10"/>
          <w:footerReference w:type="default" r:id="rId11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 w:rsidRPr="00A00750">
        <w:rPr>
          <w:rFonts w:ascii="Times New Roman" w:hAnsi="Times New Roman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DFA4" wp14:editId="4CDDDFA5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DDFC1" w14:textId="77777777" w:rsidR="00FB26BF" w:rsidRDefault="00FB26BF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DDDFC2" w14:textId="7B394FCF" w:rsidR="00FB26BF" w:rsidRDefault="00E57D74" w:rsidP="00FB26BF">
                            <w:pPr>
                              <w:pStyle w:val="TitelC"/>
                            </w:pPr>
                            <w:r>
                              <w:t>Fact Sheet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DFA4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" filled="f" stroked="f" strokeweight=".5pt">
                <v:textbox inset="0,0,0,0">
                  <w:txbxContent>
                    <w:p w14:paraId="4CDDDFC1" w14:textId="77777777" w:rsidR="00FB26BF" w:rsidRDefault="00FB26BF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4CDDDFC2" w14:textId="7B394FCF" w:rsidR="00FB26BF" w:rsidRDefault="00E57D74" w:rsidP="00FB26BF">
                      <w:pPr>
                        <w:pStyle w:val="TitelC"/>
                      </w:pPr>
                      <w:r>
                        <w:t>Fact Sheet</w:t>
                      </w:r>
                      <w: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CDAC9" w14:textId="113E206B" w:rsidR="003269D6" w:rsidRPr="00A00750" w:rsidRDefault="003269D6" w:rsidP="003269D6">
      <w:pPr>
        <w:spacing w:after="0" w:line="240" w:lineRule="auto"/>
        <w:rPr>
          <w:rFonts w:eastAsia="Times New Roman" w:cs="Times New Roman"/>
          <w:b/>
          <w:bCs/>
          <w:position w:val="8"/>
          <w:sz w:val="36"/>
          <w:szCs w:val="28"/>
        </w:rPr>
      </w:pPr>
      <w:r w:rsidRPr="00A00750">
        <w:rPr>
          <w:noProof/>
          <w:lang w:val="de-DE" w:eastAsia="de-DE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632FC9BE" wp14:editId="3B5B6487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4950" id="Line 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tQEQ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" strokeweight=".45pt">
                <w10:wrap anchorx="page" anchory="page"/>
              </v:line>
            </w:pict>
          </mc:Fallback>
        </mc:AlternateContent>
      </w:r>
      <w:r w:rsidRPr="00A00750">
        <w:rPr>
          <w:noProof/>
          <w:lang w:val="de-DE" w:eastAsia="de-DE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C2C551A" wp14:editId="0BC999EB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9F544" id="Line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ZtEQIAACc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" strokeweight=".45pt">
                <w10:wrap anchorx="page" anchory="page"/>
              </v:line>
            </w:pict>
          </mc:Fallback>
        </mc:AlternateContent>
      </w:r>
      <w:r w:rsidRPr="00A00750">
        <w:rPr>
          <w:b/>
          <w:bCs/>
          <w:sz w:val="36"/>
          <w:szCs w:val="28"/>
        </w:rPr>
        <w:t xml:space="preserve">DTCO 4.0: The </w:t>
      </w:r>
      <w:r w:rsidR="002E6005">
        <w:rPr>
          <w:b/>
          <w:bCs/>
          <w:sz w:val="36"/>
          <w:szCs w:val="28"/>
        </w:rPr>
        <w:t>Smart</w:t>
      </w:r>
      <w:r w:rsidRPr="00A00750">
        <w:rPr>
          <w:b/>
          <w:bCs/>
          <w:sz w:val="36"/>
          <w:szCs w:val="28"/>
        </w:rPr>
        <w:t xml:space="preserve"> Digital Tachograph</w:t>
      </w:r>
    </w:p>
    <w:p w14:paraId="5C61F62F" w14:textId="77777777" w:rsidR="003269D6" w:rsidRPr="00A00750" w:rsidRDefault="003269D6" w:rsidP="003269D6">
      <w:pPr>
        <w:spacing w:after="0" w:line="276" w:lineRule="auto"/>
        <w:rPr>
          <w:rFonts w:eastAsia="Calibri" w:cs="Times New Roman"/>
          <w:b/>
          <w:bCs/>
          <w:szCs w:val="24"/>
          <w:lang w:eastAsia="de-DE"/>
        </w:rPr>
      </w:pPr>
    </w:p>
    <w:p w14:paraId="4B53ED7A" w14:textId="77777777" w:rsidR="003269D6" w:rsidRPr="00A00750" w:rsidRDefault="003269D6" w:rsidP="003269D6">
      <w:pPr>
        <w:spacing w:after="0" w:line="276" w:lineRule="auto"/>
      </w:pPr>
    </w:p>
    <w:p w14:paraId="3555AE82" w14:textId="26EE0320" w:rsidR="008104DE" w:rsidRPr="00A00750" w:rsidRDefault="008104DE" w:rsidP="003269D6">
      <w:pPr>
        <w:rPr>
          <w:rFonts w:eastAsia="Calibri" w:cs="Times New Roman"/>
          <w:b/>
          <w:szCs w:val="24"/>
        </w:rPr>
      </w:pPr>
      <w:r w:rsidRPr="00A00750">
        <w:rPr>
          <w:rFonts w:ascii="Helvetica" w:hAnsi="Helvetica"/>
          <w:b/>
          <w:color w:val="212121"/>
        </w:rPr>
        <w:t>The new Tachograph Regulation (EU) 165/2014 comes into force in mid-2019. All newly reg</w:t>
      </w:r>
      <w:r w:rsidR="002E6005">
        <w:rPr>
          <w:rFonts w:ascii="Helvetica" w:hAnsi="Helvetica"/>
          <w:b/>
          <w:color w:val="212121"/>
        </w:rPr>
        <w:t>istered trucks must then have a</w:t>
      </w:r>
      <w:r w:rsidRPr="00A00750">
        <w:rPr>
          <w:rFonts w:ascii="Helvetica" w:hAnsi="Helvetica"/>
          <w:b/>
          <w:color w:val="212121"/>
        </w:rPr>
        <w:t xml:space="preserve"> </w:t>
      </w:r>
      <w:r w:rsidR="002E6005">
        <w:rPr>
          <w:rFonts w:ascii="Helvetica" w:hAnsi="Helvetica"/>
          <w:b/>
          <w:color w:val="212121"/>
        </w:rPr>
        <w:t>smar</w:t>
      </w:r>
      <w:r w:rsidRPr="00A00750">
        <w:rPr>
          <w:rFonts w:ascii="Helvetica" w:hAnsi="Helvetica"/>
          <w:b/>
          <w:color w:val="212121"/>
        </w:rPr>
        <w:t>t, digital tachograph on-board. Continental developed the DTCO 4.0 under its VDO product brand to meet the new statutory requirements.</w:t>
      </w:r>
      <w:r w:rsidRPr="00A00750">
        <w:t xml:space="preserve"> </w:t>
      </w:r>
      <w:r w:rsidRPr="00A00750">
        <w:rPr>
          <w:b/>
        </w:rPr>
        <w:t>This new version also adds numerous functional extensions – an overview:</w:t>
      </w:r>
    </w:p>
    <w:p w14:paraId="4469760A" w14:textId="6712EA6A" w:rsidR="008104DE" w:rsidRPr="00A00750" w:rsidRDefault="008104DE" w:rsidP="008104DE">
      <w:pPr>
        <w:spacing w:before="480"/>
        <w:rPr>
          <w:rFonts w:ascii="Helvetica" w:hAnsi="Helvetica"/>
          <w:color w:val="212121"/>
        </w:rPr>
      </w:pPr>
      <w:r w:rsidRPr="00A00750">
        <w:rPr>
          <w:b/>
          <w:szCs w:val="24"/>
        </w:rPr>
        <w:t>DSRC antenna technology</w:t>
      </w:r>
    </w:p>
    <w:p w14:paraId="62D5732E" w14:textId="2E80BB74" w:rsidR="00DA0596" w:rsidRPr="00A00750" w:rsidRDefault="008104DE" w:rsidP="00A01EC3">
      <w:pPr>
        <w:pStyle w:val="Listenabsatz"/>
        <w:numPr>
          <w:ilvl w:val="0"/>
          <w:numId w:val="3"/>
        </w:numPr>
      </w:pPr>
      <w:r w:rsidRPr="00A00750">
        <w:t>The EU guideline calls for a standardized DSRC (Dedicated Short Range Communication) interface that makes on-road inspections more efficient for all parties involved.</w:t>
      </w:r>
    </w:p>
    <w:p w14:paraId="55CC060E" w14:textId="77777777" w:rsidR="00A01EC3" w:rsidRPr="00A00750" w:rsidRDefault="00DA0596" w:rsidP="00A01EC3">
      <w:pPr>
        <w:pStyle w:val="Listenabsatz"/>
        <w:numPr>
          <w:ilvl w:val="0"/>
          <w:numId w:val="3"/>
        </w:numPr>
      </w:pPr>
      <w:r w:rsidRPr="00A00750">
        <w:t>After suitable authentication, the DTCO 4.0 wirelessly transmits the following from the moving vehicle to the devices of the inspection officer: vehicle and calibration data, information on safety violations and any malfunctions that have occurred.</w:t>
      </w:r>
    </w:p>
    <w:p w14:paraId="71DD5367" w14:textId="77D709AF" w:rsidR="008104DE" w:rsidRPr="00A00750" w:rsidRDefault="008104DE" w:rsidP="00A01EC3">
      <w:pPr>
        <w:pStyle w:val="Listenabsatz"/>
        <w:numPr>
          <w:ilvl w:val="0"/>
          <w:numId w:val="3"/>
        </w:numPr>
        <w:rPr>
          <w:rFonts w:ascii="Helvetica" w:hAnsi="Helvetica"/>
          <w:color w:val="212121"/>
        </w:rPr>
      </w:pPr>
      <w:r w:rsidRPr="00A00750">
        <w:rPr>
          <w:rFonts w:ascii="Helvetica" w:hAnsi="Helvetica"/>
          <w:color w:val="212121"/>
        </w:rPr>
        <w:t xml:space="preserve">The DTCO 4.0 transmits data via its small windshield-mounted antenna. </w:t>
      </w:r>
      <w:r w:rsidRPr="00A00750">
        <w:rPr>
          <w:rFonts w:ascii="Helvetica" w:hAnsi="Helvetica"/>
        </w:rPr>
        <w:t>Continental is forging new paths in technology. Instead of integrating all the intelligence for DSRC functionality in the antenna, as is usual, Continental has integrated it in the tachograph.</w:t>
      </w:r>
      <w:r w:rsidRPr="00A00750">
        <w:rPr>
          <w:rFonts w:ascii="Helvetica" w:hAnsi="Helvetica"/>
          <w:color w:val="212121"/>
        </w:rPr>
        <w:t xml:space="preserve"> Furthermore – unlike other solutions found in today’s market – this did not require any modifications to the vehicle’s own electrical/electronic systems. This makes low-cost and problem-free retrofitting possible.</w:t>
      </w:r>
    </w:p>
    <w:p w14:paraId="0DE67DBA" w14:textId="0D598B7B" w:rsidR="008104DE" w:rsidRPr="00A00750" w:rsidRDefault="008104DE" w:rsidP="00AA291A">
      <w:pPr>
        <w:tabs>
          <w:tab w:val="left" w:pos="3573"/>
        </w:tabs>
        <w:rPr>
          <w:rFonts w:ascii="Helvetica" w:hAnsi="Helvetica"/>
          <w:color w:val="212121"/>
        </w:rPr>
      </w:pPr>
      <w:r w:rsidRPr="00A00750">
        <w:rPr>
          <w:b/>
          <w:szCs w:val="24"/>
        </w:rPr>
        <w:t>GNSS interface</w:t>
      </w:r>
    </w:p>
    <w:p w14:paraId="541DCADC" w14:textId="0DD2CC71" w:rsidR="00A01EC3" w:rsidRPr="00A00750" w:rsidRDefault="00A01EC3" w:rsidP="00A01EC3">
      <w:pPr>
        <w:pStyle w:val="Listenabsatz"/>
        <w:numPr>
          <w:ilvl w:val="0"/>
          <w:numId w:val="4"/>
        </w:numPr>
      </w:pPr>
      <w:r w:rsidRPr="00A00750">
        <w:t>The regulation specifies the interface to a global navigation satellite system (GNSS). The DTCO 4.0 supports the European GNSS Galileo as well as GPS and Glonass.</w:t>
      </w:r>
    </w:p>
    <w:p w14:paraId="46F790EF" w14:textId="77777777" w:rsidR="00A01EC3" w:rsidRPr="00A00750" w:rsidRDefault="00A01EC3" w:rsidP="00A01EC3">
      <w:pPr>
        <w:pStyle w:val="Listenabsatz"/>
        <w:numPr>
          <w:ilvl w:val="0"/>
          <w:numId w:val="4"/>
        </w:numPr>
      </w:pPr>
      <w:r w:rsidRPr="00A00750">
        <w:t>The position data is automatically logged at the start and end of the shift as well as after three hours of driving time and after every change in activity.</w:t>
      </w:r>
    </w:p>
    <w:p w14:paraId="2224DE63" w14:textId="6CBB988E" w:rsidR="00A01EC3" w:rsidRPr="00AA291A" w:rsidRDefault="00A01EC3" w:rsidP="00A01EC3">
      <w:pPr>
        <w:pStyle w:val="Listenabsatz"/>
        <w:numPr>
          <w:ilvl w:val="0"/>
          <w:numId w:val="4"/>
        </w:numPr>
        <w:rPr>
          <w:rFonts w:ascii="Helvetica" w:hAnsi="Helvetica"/>
          <w:color w:val="212121"/>
        </w:rPr>
      </w:pPr>
      <w:r w:rsidRPr="00A00750">
        <w:t xml:space="preserve">The advantages: better transparency in monitoring; in addition, position data taken directly from the tachograph can be used to assist in fleet management. </w:t>
      </w:r>
    </w:p>
    <w:p w14:paraId="50499A8F" w14:textId="77777777" w:rsidR="00AA291A" w:rsidRPr="00AA291A" w:rsidRDefault="00AA291A" w:rsidP="00AA291A">
      <w:pPr>
        <w:rPr>
          <w:rFonts w:ascii="Helvetica" w:hAnsi="Helvetica"/>
          <w:color w:val="212121"/>
        </w:rPr>
      </w:pPr>
      <w:bookmarkStart w:id="0" w:name="_GoBack"/>
      <w:bookmarkEnd w:id="0"/>
    </w:p>
    <w:p w14:paraId="36F33ADB" w14:textId="0F9DD219" w:rsidR="00A01EC3" w:rsidRPr="00A00750" w:rsidRDefault="00A01EC3" w:rsidP="001C74EF">
      <w:pPr>
        <w:rPr>
          <w:rFonts w:eastAsia="Calibri"/>
          <w:b/>
          <w:szCs w:val="24"/>
        </w:rPr>
      </w:pPr>
      <w:r w:rsidRPr="00A00750">
        <w:rPr>
          <w:b/>
          <w:szCs w:val="24"/>
        </w:rPr>
        <w:lastRenderedPageBreak/>
        <w:t>ITS interface</w:t>
      </w:r>
    </w:p>
    <w:p w14:paraId="6BEFF5DC" w14:textId="77777777" w:rsidR="00A01EC3" w:rsidRPr="00A00750" w:rsidRDefault="00A01EC3" w:rsidP="00A01EC3">
      <w:pPr>
        <w:pStyle w:val="Listenabsatz"/>
        <w:numPr>
          <w:ilvl w:val="0"/>
          <w:numId w:val="4"/>
        </w:numPr>
      </w:pPr>
      <w:r w:rsidRPr="00A00750">
        <w:rPr>
          <w:rFonts w:ascii="Helvetica" w:hAnsi="Helvetica"/>
          <w:color w:val="212121"/>
        </w:rPr>
        <w:t>The ITS (Intelligent Transportation Systems) interface provides a lot of useful information from the DTCO 4.0 via a standardized interface</w:t>
      </w:r>
      <w:r w:rsidRPr="00A00750">
        <w:t xml:space="preserve">. </w:t>
      </w:r>
    </w:p>
    <w:p w14:paraId="52134931" w14:textId="77777777" w:rsidR="00A01EC3" w:rsidRPr="00A00750" w:rsidRDefault="00A01EC3" w:rsidP="00A01EC3">
      <w:pPr>
        <w:pStyle w:val="Listenabsatz"/>
        <w:numPr>
          <w:ilvl w:val="0"/>
          <w:numId w:val="4"/>
        </w:numPr>
      </w:pPr>
      <w:r w:rsidRPr="00A00750">
        <w:t xml:space="preserve">More than 70 types of information is available over this interface, which enables even more efficient transport planning. </w:t>
      </w:r>
    </w:p>
    <w:p w14:paraId="2C25A606" w14:textId="62ACEA07" w:rsidR="00A01EC3" w:rsidRPr="00A00750" w:rsidRDefault="00A01EC3" w:rsidP="00A01EC3">
      <w:pPr>
        <w:pStyle w:val="Listenabsatz"/>
        <w:numPr>
          <w:ilvl w:val="0"/>
          <w:numId w:val="4"/>
        </w:numPr>
      </w:pPr>
      <w:r w:rsidRPr="00A00750">
        <w:t>Lawmakers have only specified the ITS interface as an option – however, Continental has implemented it as a standard feature.</w:t>
      </w:r>
    </w:p>
    <w:p w14:paraId="7F8CACB6" w14:textId="7BE705F3" w:rsidR="00A01EC3" w:rsidRPr="00A00750" w:rsidRDefault="001C74EF" w:rsidP="001C74EF">
      <w:pPr>
        <w:rPr>
          <w:rFonts w:eastAsia="Calibri"/>
          <w:b/>
          <w:szCs w:val="24"/>
        </w:rPr>
      </w:pPr>
      <w:r w:rsidRPr="00A00750">
        <w:rPr>
          <w:b/>
          <w:szCs w:val="24"/>
        </w:rPr>
        <w:t>New public key encryption system</w:t>
      </w:r>
    </w:p>
    <w:p w14:paraId="6AE6CCAC" w14:textId="77777777" w:rsidR="001C74EF" w:rsidRPr="00A00750" w:rsidRDefault="001C74EF" w:rsidP="001C74EF">
      <w:pPr>
        <w:pStyle w:val="Listenabsatz"/>
        <w:numPr>
          <w:ilvl w:val="0"/>
          <w:numId w:val="5"/>
        </w:numPr>
      </w:pPr>
      <w:r w:rsidRPr="00A00750">
        <w:t>In the future, enhanced cryptographic security mechanisms will be required which necessitate a new encryption technology.</w:t>
      </w:r>
    </w:p>
    <w:p w14:paraId="44D3A50C" w14:textId="68C2DDC8" w:rsidR="001C74EF" w:rsidRPr="00A00750" w:rsidRDefault="001C74EF" w:rsidP="001C74EF">
      <w:pPr>
        <w:pStyle w:val="Listenabsatz"/>
        <w:numPr>
          <w:ilvl w:val="0"/>
          <w:numId w:val="5"/>
        </w:numPr>
      </w:pPr>
      <w:r w:rsidRPr="00A00750">
        <w:t>Affected by this are communications between the speed sensor and the digital tachograph as well as tachograph map communications.</w:t>
      </w:r>
    </w:p>
    <w:p w14:paraId="1C8BD4C0" w14:textId="77777777" w:rsidR="001C74EF" w:rsidRPr="00A00750" w:rsidRDefault="008104DE" w:rsidP="009E4AB0">
      <w:pPr>
        <w:pStyle w:val="Listenabsatz"/>
        <w:numPr>
          <w:ilvl w:val="1"/>
          <w:numId w:val="5"/>
        </w:numPr>
      </w:pPr>
      <w:r w:rsidRPr="00A00750">
        <w:t xml:space="preserve">Continental has developed a new KITAS 4.0 encoder. Combined with the DTCO 4.0, it represents a system unit and fulfills very stringent legal requirements. </w:t>
      </w:r>
    </w:p>
    <w:p w14:paraId="620435E6" w14:textId="2BDEC9AA" w:rsidR="008104DE" w:rsidRPr="00A00750" w:rsidRDefault="001C74EF" w:rsidP="009E4AB0">
      <w:pPr>
        <w:pStyle w:val="Listenabsatz"/>
        <w:numPr>
          <w:ilvl w:val="1"/>
          <w:numId w:val="5"/>
        </w:numPr>
      </w:pPr>
      <w:r w:rsidRPr="00A00750">
        <w:t xml:space="preserve">The maps now support two encryption technologies. Therefore, existing driver </w:t>
      </w:r>
      <w:r w:rsidR="00B14657">
        <w:t>cards</w:t>
      </w:r>
      <w:r w:rsidR="00B14657" w:rsidRPr="00A00750">
        <w:t xml:space="preserve"> </w:t>
      </w:r>
      <w:r w:rsidRPr="00A00750">
        <w:t xml:space="preserve">and business </w:t>
      </w:r>
      <w:r w:rsidR="00B14657">
        <w:t>cards</w:t>
      </w:r>
      <w:r w:rsidRPr="00A00750">
        <w:t xml:space="preserve"> can continue to be used with DTCO 4.0 up to their expiration date.</w:t>
      </w:r>
    </w:p>
    <w:p w14:paraId="1CF1A5C6" w14:textId="353CBE08" w:rsidR="003269D6" w:rsidRPr="00A00750" w:rsidRDefault="001C74EF" w:rsidP="003269D6">
      <w:pPr>
        <w:spacing w:after="120"/>
        <w:rPr>
          <w:rFonts w:eastAsia="Calibri"/>
          <w:b/>
          <w:szCs w:val="24"/>
        </w:rPr>
      </w:pPr>
      <w:r w:rsidRPr="00A00750">
        <w:rPr>
          <w:rFonts w:ascii="Helvetica" w:hAnsi="Helvetica"/>
          <w:b/>
          <w:color w:val="212121"/>
        </w:rPr>
        <w:t>Products and services related to the tachograph</w:t>
      </w:r>
    </w:p>
    <w:p w14:paraId="158B4F51" w14:textId="090F35A6" w:rsidR="00F96A1A" w:rsidRPr="002E6005" w:rsidRDefault="001C74EF" w:rsidP="002E6005">
      <w:pPr>
        <w:pStyle w:val="Listenabsatz"/>
        <w:numPr>
          <w:ilvl w:val="0"/>
          <w:numId w:val="6"/>
        </w:numPr>
        <w:rPr>
          <w:rFonts w:ascii="Helvetica" w:hAnsi="Helvetica"/>
          <w:color w:val="212121"/>
        </w:rPr>
      </w:pPr>
      <w:r w:rsidRPr="00A00750">
        <w:rPr>
          <w:rFonts w:ascii="Helvetica" w:hAnsi="Helvetica"/>
          <w:color w:val="212121"/>
        </w:rPr>
        <w:t xml:space="preserve">For its new DCTCO 4.0 product, Continental has adapted its download tools, the VDO TIS-Web fleet management solution and its tester devices and training programs for </w:t>
      </w:r>
      <w:r w:rsidR="00B14657">
        <w:rPr>
          <w:rFonts w:ascii="Helvetica" w:hAnsi="Helvetica"/>
          <w:color w:val="212121"/>
        </w:rPr>
        <w:t>work</w:t>
      </w:r>
      <w:r w:rsidRPr="00A00750">
        <w:rPr>
          <w:rFonts w:ascii="Helvetica" w:hAnsi="Helvetica"/>
          <w:color w:val="212121"/>
        </w:rPr>
        <w:t xml:space="preserve">shops to the new statutory requirements. </w:t>
      </w:r>
    </w:p>
    <w:sectPr w:rsidR="00F96A1A" w:rsidRPr="002E6005" w:rsidSect="00A27CDF"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F8C6" w14:textId="77777777" w:rsidR="00CB46E5" w:rsidRDefault="00CB46E5" w:rsidP="00216088">
      <w:pPr>
        <w:spacing w:after="0" w:line="240" w:lineRule="auto"/>
      </w:pPr>
      <w:r>
        <w:separator/>
      </w:r>
    </w:p>
  </w:endnote>
  <w:endnote w:type="continuationSeparator" w:id="0">
    <w:p w14:paraId="423968A1" w14:textId="77777777" w:rsidR="00CB46E5" w:rsidRDefault="00CB46E5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FB5" w14:textId="0352CAC4" w:rsidR="004D40E2" w:rsidRPr="00A00750" w:rsidRDefault="002E6005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Your contact</w:t>
    </w:r>
    <w:r w:rsidR="004D40E2" w:rsidRPr="00A00750">
      <w:t>:</w:t>
    </w:r>
  </w:p>
  <w:p w14:paraId="4CDDDFB6" w14:textId="796B9B7C" w:rsidR="004D40E2" w:rsidRPr="00A00750" w:rsidRDefault="00DA0596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 w:rsidRPr="00A00750">
      <w:t xml:space="preserve">Oliver Heil, </w:t>
    </w:r>
    <w:r w:rsidR="002E6005">
      <w:t>Phone</w:t>
    </w:r>
    <w:r w:rsidRPr="00A00750">
      <w:t>: +49 69 7603-9406</w:t>
    </w:r>
  </w:p>
  <w:p w14:paraId="4CDDDFB7" w14:textId="77777777" w:rsidR="004D40E2" w:rsidRPr="00A00750" w:rsidRDefault="004D40E2" w:rsidP="004D40E2">
    <w:pPr>
      <w:pStyle w:val="Fuss"/>
      <w:framePr w:w="9632" w:h="485" w:hRule="exact" w:wrap="around" w:vAnchor="page" w:hAnchor="page" w:x="1387" w:y="16126"/>
      <w:shd w:val="solid" w:color="FFFFFF" w:fill="FFFFFF"/>
    </w:pPr>
  </w:p>
  <w:p w14:paraId="4CDDDFB8" w14:textId="3C41E1A3" w:rsidR="004D40E2" w:rsidRPr="00A00750" w:rsidRDefault="004D40E2" w:rsidP="004D40E2">
    <w:pPr>
      <w:pStyle w:val="Fuzeile"/>
      <w:tabs>
        <w:tab w:val="clear" w:pos="9072"/>
        <w:tab w:val="right" w:pos="9639"/>
      </w:tabs>
    </w:pPr>
    <w:r w:rsidRPr="00A00750">
      <w:tab/>
    </w:r>
    <w:r w:rsidRPr="00A00750">
      <w:tab/>
    </w:r>
    <w:r w:rsidRPr="00A00750">
      <w:fldChar w:fldCharType="begin"/>
    </w:r>
    <w:r w:rsidRPr="00A00750">
      <w:instrText xml:space="preserve"> if </w:instrText>
    </w:r>
    <w:r w:rsidRPr="00A00750">
      <w:fldChar w:fldCharType="begin"/>
    </w:r>
    <w:r w:rsidRPr="00A00750">
      <w:instrText xml:space="preserve"> =1 </w:instrText>
    </w:r>
    <w:r w:rsidRPr="00A00750">
      <w:fldChar w:fldCharType="separate"/>
    </w:r>
    <w:r w:rsidR="00AA291A">
      <w:rPr>
        <w:noProof/>
      </w:rPr>
      <w:instrText>1</w:instrText>
    </w:r>
    <w:r w:rsidRPr="00A00750">
      <w:fldChar w:fldCharType="end"/>
    </w:r>
    <w:r w:rsidRPr="00A00750">
      <w:instrText>=</w:instrText>
    </w:r>
    <w:r w:rsidR="00CB46E5">
      <w:fldChar w:fldCharType="begin"/>
    </w:r>
    <w:r w:rsidR="00CB46E5">
      <w:instrText xml:space="preserve"> NumPages </w:instrText>
    </w:r>
    <w:r w:rsidR="00CB46E5">
      <w:fldChar w:fldCharType="separate"/>
    </w:r>
    <w:r w:rsidR="00AA291A">
      <w:rPr>
        <w:noProof/>
      </w:rPr>
      <w:instrText>2</w:instrText>
    </w:r>
    <w:r w:rsidR="00CB46E5">
      <w:rPr>
        <w:noProof/>
      </w:rPr>
      <w:fldChar w:fldCharType="end"/>
    </w:r>
    <w:r w:rsidRPr="00A00750">
      <w:instrText xml:space="preserve"> "</w:instrText>
    </w:r>
    <w:r w:rsidRPr="00A00750">
      <w:fldChar w:fldCharType="begin"/>
    </w:r>
    <w:r w:rsidRPr="00A00750">
      <w:instrText xml:space="preserve"> Page </w:instrText>
    </w:r>
    <w:r w:rsidRPr="00A00750">
      <w:fldChar w:fldCharType="separate"/>
    </w:r>
    <w:r w:rsidR="00AA291A">
      <w:rPr>
        <w:noProof/>
      </w:rPr>
      <w:instrText>1</w:instrText>
    </w:r>
    <w:r w:rsidRPr="00A00750">
      <w:fldChar w:fldCharType="end"/>
    </w:r>
    <w:r w:rsidRPr="00A00750">
      <w:instrText>/</w:instrText>
    </w:r>
    <w:r w:rsidR="00CB46E5">
      <w:fldChar w:fldCharType="begin"/>
    </w:r>
    <w:r w:rsidR="00CB46E5">
      <w:instrText xml:space="preserve"> NumPages </w:instrText>
    </w:r>
    <w:r w:rsidR="00CB46E5">
      <w:fldChar w:fldCharType="separate"/>
    </w:r>
    <w:r w:rsidR="00AA291A">
      <w:rPr>
        <w:noProof/>
      </w:rPr>
      <w:instrText>1</w:instrText>
    </w:r>
    <w:r w:rsidR="00CB46E5">
      <w:rPr>
        <w:noProof/>
      </w:rPr>
      <w:fldChar w:fldCharType="end"/>
    </w:r>
    <w:r w:rsidRPr="00A00750">
      <w:instrText>" "</w:instrText>
    </w:r>
    <w:r w:rsidRPr="00A00750">
      <w:fldChar w:fldCharType="begin"/>
    </w:r>
    <w:r w:rsidRPr="00A00750">
      <w:instrText xml:space="preserve"> if </w:instrText>
    </w:r>
    <w:r w:rsidRPr="00A00750">
      <w:fldChar w:fldCharType="begin"/>
    </w:r>
    <w:r w:rsidRPr="00A00750">
      <w:instrText xml:space="preserve"> Page </w:instrText>
    </w:r>
    <w:r w:rsidRPr="00A00750">
      <w:fldChar w:fldCharType="separate"/>
    </w:r>
    <w:r w:rsidR="00AA291A">
      <w:rPr>
        <w:noProof/>
      </w:rPr>
      <w:instrText>2</w:instrText>
    </w:r>
    <w:r w:rsidRPr="00A00750">
      <w:fldChar w:fldCharType="end"/>
    </w:r>
    <w:r w:rsidRPr="00A00750">
      <w:instrText>=</w:instrText>
    </w:r>
    <w:r w:rsidR="00CB46E5">
      <w:fldChar w:fldCharType="begin"/>
    </w:r>
    <w:r w:rsidR="00CB46E5">
      <w:instrText xml:space="preserve"> NumPages </w:instrText>
    </w:r>
    <w:r w:rsidR="00CB46E5">
      <w:fldChar w:fldCharType="separate"/>
    </w:r>
    <w:r w:rsidR="00AA291A">
      <w:rPr>
        <w:noProof/>
      </w:rPr>
      <w:instrText>2</w:instrText>
    </w:r>
    <w:r w:rsidR="00CB46E5">
      <w:rPr>
        <w:noProof/>
      </w:rPr>
      <w:fldChar w:fldCharType="end"/>
    </w:r>
    <w:r w:rsidRPr="00A00750">
      <w:instrText xml:space="preserve"> "" </w:instrText>
    </w:r>
    <w:r w:rsidRPr="00A00750">
      <w:br/>
      <w:instrText>"</w:instrText>
    </w:r>
    <w:r w:rsidRPr="00A00750">
      <w:fldChar w:fldCharType="begin"/>
    </w:r>
    <w:r w:rsidRPr="00A00750">
      <w:instrText xml:space="preserve"> Page </w:instrText>
    </w:r>
    <w:r w:rsidRPr="00A00750">
      <w:fldChar w:fldCharType="separate"/>
    </w:r>
    <w:r w:rsidR="00AA291A">
      <w:rPr>
        <w:noProof/>
      </w:rPr>
      <w:instrText>1</w:instrText>
    </w:r>
    <w:r w:rsidRPr="00A00750">
      <w:fldChar w:fldCharType="end"/>
    </w:r>
    <w:r w:rsidRPr="00A00750">
      <w:instrText>/</w:instrText>
    </w:r>
    <w:r w:rsidR="00CB46E5">
      <w:fldChar w:fldCharType="begin"/>
    </w:r>
    <w:r w:rsidR="00CB46E5">
      <w:instrText xml:space="preserve"> NumPages </w:instrText>
    </w:r>
    <w:r w:rsidR="00CB46E5">
      <w:fldChar w:fldCharType="separate"/>
    </w:r>
    <w:r w:rsidR="00AA291A">
      <w:rPr>
        <w:noProof/>
      </w:rPr>
      <w:instrText>2</w:instrText>
    </w:r>
    <w:r w:rsidR="00CB46E5">
      <w:rPr>
        <w:noProof/>
      </w:rPr>
      <w:fldChar w:fldCharType="end"/>
    </w:r>
    <w:r w:rsidRPr="00A00750">
      <w:instrText xml:space="preserve">" </w:instrText>
    </w:r>
    <w:r w:rsidRPr="00A00750">
      <w:fldChar w:fldCharType="end"/>
    </w:r>
    <w:r w:rsidRPr="00A00750">
      <w:instrText xml:space="preserve">" </w:instrText>
    </w:r>
    <w:r w:rsidRPr="00A00750">
      <w:fldChar w:fldCharType="end"/>
    </w:r>
  </w:p>
  <w:p w14:paraId="4CDDDFB9" w14:textId="77777777" w:rsidR="009A0EA9" w:rsidRPr="00A00750" w:rsidRDefault="004D40E2" w:rsidP="004D40E2">
    <w:pPr>
      <w:pStyle w:val="Fuzeile"/>
      <w:tabs>
        <w:tab w:val="clear" w:pos="9072"/>
        <w:tab w:val="right" w:pos="9639"/>
      </w:tabs>
    </w:pPr>
    <w:r w:rsidRPr="00A00750">
      <w:br/>
    </w:r>
    <w:r w:rsidRPr="00A00750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CDDDFBF" wp14:editId="4CDDDFC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03AF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b0LgIAAE4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994D9" w14:textId="77777777" w:rsidR="00CB46E5" w:rsidRDefault="00CB46E5" w:rsidP="00216088">
      <w:pPr>
        <w:spacing w:after="0" w:line="240" w:lineRule="auto"/>
      </w:pPr>
      <w:r>
        <w:separator/>
      </w:r>
    </w:p>
  </w:footnote>
  <w:footnote w:type="continuationSeparator" w:id="0">
    <w:p w14:paraId="0A814AE7" w14:textId="77777777" w:rsidR="00CB46E5" w:rsidRDefault="00CB46E5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FB3" w14:textId="6052551B" w:rsidR="00216088" w:rsidRPr="00216088" w:rsidRDefault="00E55792" w:rsidP="0021608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4CDDDFBD" wp14:editId="5197DAA7">
          <wp:simplePos x="0" y="0"/>
          <wp:positionH relativeFrom="page">
            <wp:posOffset>835025</wp:posOffset>
          </wp:positionH>
          <wp:positionV relativeFrom="page">
            <wp:posOffset>435610</wp:posOffset>
          </wp:positionV>
          <wp:extent cx="2484000" cy="475200"/>
          <wp:effectExtent l="0" t="0" r="0" b="1270"/>
          <wp:wrapNone/>
          <wp:docPr id="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F28"/>
    <w:multiLevelType w:val="hybridMultilevel"/>
    <w:tmpl w:val="B8541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C9F"/>
    <w:multiLevelType w:val="hybridMultilevel"/>
    <w:tmpl w:val="ACB05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0630"/>
    <w:multiLevelType w:val="hybridMultilevel"/>
    <w:tmpl w:val="004E03D0"/>
    <w:lvl w:ilvl="0" w:tplc="8C842A8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2A98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5D3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8367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8C0E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A46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CD80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A4B0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23A5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697118"/>
    <w:multiLevelType w:val="hybridMultilevel"/>
    <w:tmpl w:val="07B03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1359D"/>
    <w:multiLevelType w:val="hybridMultilevel"/>
    <w:tmpl w:val="03A67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88"/>
    <w:rsid w:val="00020566"/>
    <w:rsid w:val="000365EB"/>
    <w:rsid w:val="000510F2"/>
    <w:rsid w:val="000C1313"/>
    <w:rsid w:val="00120CC6"/>
    <w:rsid w:val="00121EF1"/>
    <w:rsid w:val="00137C19"/>
    <w:rsid w:val="001B338F"/>
    <w:rsid w:val="001C74EF"/>
    <w:rsid w:val="00216088"/>
    <w:rsid w:val="00245A37"/>
    <w:rsid w:val="002811B4"/>
    <w:rsid w:val="002D051A"/>
    <w:rsid w:val="002E6005"/>
    <w:rsid w:val="003269D6"/>
    <w:rsid w:val="00332D94"/>
    <w:rsid w:val="00367FE4"/>
    <w:rsid w:val="00376F18"/>
    <w:rsid w:val="003B4193"/>
    <w:rsid w:val="00401DD3"/>
    <w:rsid w:val="004368CF"/>
    <w:rsid w:val="00462926"/>
    <w:rsid w:val="0047653A"/>
    <w:rsid w:val="00482C31"/>
    <w:rsid w:val="0049207F"/>
    <w:rsid w:val="004A0567"/>
    <w:rsid w:val="004D20AA"/>
    <w:rsid w:val="004D40E2"/>
    <w:rsid w:val="004F4BC5"/>
    <w:rsid w:val="004F7CE2"/>
    <w:rsid w:val="00505DC1"/>
    <w:rsid w:val="00565D2C"/>
    <w:rsid w:val="005717D2"/>
    <w:rsid w:val="00590BB3"/>
    <w:rsid w:val="005B1F4C"/>
    <w:rsid w:val="005B2128"/>
    <w:rsid w:val="00611311"/>
    <w:rsid w:val="006169A5"/>
    <w:rsid w:val="00663063"/>
    <w:rsid w:val="006F1841"/>
    <w:rsid w:val="0070177B"/>
    <w:rsid w:val="007156F8"/>
    <w:rsid w:val="00716CC8"/>
    <w:rsid w:val="00723ED6"/>
    <w:rsid w:val="00730904"/>
    <w:rsid w:val="00757A56"/>
    <w:rsid w:val="007B5DBF"/>
    <w:rsid w:val="007E42F6"/>
    <w:rsid w:val="008104DE"/>
    <w:rsid w:val="00812DEE"/>
    <w:rsid w:val="00867D48"/>
    <w:rsid w:val="008C0864"/>
    <w:rsid w:val="008C59E8"/>
    <w:rsid w:val="00990528"/>
    <w:rsid w:val="009A0EA9"/>
    <w:rsid w:val="009B76AE"/>
    <w:rsid w:val="009E1B7C"/>
    <w:rsid w:val="009E4AB0"/>
    <w:rsid w:val="00A00750"/>
    <w:rsid w:val="00A01EC3"/>
    <w:rsid w:val="00A27CDF"/>
    <w:rsid w:val="00A67962"/>
    <w:rsid w:val="00A91C54"/>
    <w:rsid w:val="00A96192"/>
    <w:rsid w:val="00AA291A"/>
    <w:rsid w:val="00AB509B"/>
    <w:rsid w:val="00AE2D75"/>
    <w:rsid w:val="00B14657"/>
    <w:rsid w:val="00B67412"/>
    <w:rsid w:val="00B73B82"/>
    <w:rsid w:val="00B756B6"/>
    <w:rsid w:val="00B87B51"/>
    <w:rsid w:val="00BE26CA"/>
    <w:rsid w:val="00C044FC"/>
    <w:rsid w:val="00C42D3D"/>
    <w:rsid w:val="00C44ACE"/>
    <w:rsid w:val="00C6479A"/>
    <w:rsid w:val="00C65B24"/>
    <w:rsid w:val="00CB46E5"/>
    <w:rsid w:val="00CB6632"/>
    <w:rsid w:val="00D00CDC"/>
    <w:rsid w:val="00D1302A"/>
    <w:rsid w:val="00D25A3E"/>
    <w:rsid w:val="00D33527"/>
    <w:rsid w:val="00D55D4A"/>
    <w:rsid w:val="00D741C8"/>
    <w:rsid w:val="00DA0596"/>
    <w:rsid w:val="00DD057D"/>
    <w:rsid w:val="00E55792"/>
    <w:rsid w:val="00E57D74"/>
    <w:rsid w:val="00E95FC5"/>
    <w:rsid w:val="00F940A0"/>
    <w:rsid w:val="00F96A1A"/>
    <w:rsid w:val="00FB26BF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DF7D"/>
  <w15:docId w15:val="{5F197C90-BDBD-FC4C-97F4-F4253CE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6088"/>
    <w:pPr>
      <w:keepLines/>
      <w:spacing w:after="2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C">
    <w:name w:val="TitelC"/>
    <w:basedOn w:val="Kopfzeile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088"/>
  </w:style>
  <w:style w:type="paragraph" w:styleId="Fuzeile">
    <w:name w:val="footer"/>
    <w:basedOn w:val="Standard"/>
    <w:link w:val="FuzeileZchn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088"/>
  </w:style>
  <w:style w:type="paragraph" w:styleId="Listenabsatz">
    <w:name w:val="List Paragraph"/>
    <w:basedOn w:val="Standard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Standard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Standard"/>
    <w:next w:val="Standard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Standard"/>
    <w:next w:val="Standard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Fuzeile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30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30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306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30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3063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D25A3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338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ClientConfidential xmlns="3181cd64-e15b-48d6-a9de-abe113298a22">For internal use only</NextClientConfidenti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E4F50DDA23849AED478934B4AF185" ma:contentTypeVersion="1" ma:contentTypeDescription="Create a new document." ma:contentTypeScope="" ma:versionID="e213eea3c09794f708c9dbb01d17036b">
  <xsd:schema xmlns:xsd="http://www.w3.org/2001/XMLSchema" xmlns:xs="http://www.w3.org/2001/XMLSchema" xmlns:p="http://schemas.microsoft.com/office/2006/metadata/properties" xmlns:ns2="3181cd64-e15b-48d6-a9de-abe113298a22" targetNamespace="http://schemas.microsoft.com/office/2006/metadata/properties" ma:root="true" ma:fieldsID="d4a62f12b69bd76d5ddb85e0841e35f1" ns2:_="">
    <xsd:import namespace="3181cd64-e15b-48d6-a9de-abe113298a22"/>
    <xsd:element name="properties">
      <xsd:complexType>
        <xsd:sequence>
          <xsd:element name="documentManagement">
            <xsd:complexType>
              <xsd:all>
                <xsd:element ref="ns2:NextClientConfidenti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1cd64-e15b-48d6-a9de-abe113298a22" elementFormDefault="qualified">
    <xsd:import namespace="http://schemas.microsoft.com/office/2006/documentManagement/types"/>
    <xsd:import namespace="http://schemas.microsoft.com/office/infopath/2007/PartnerControls"/>
    <xsd:element name="NextClientConfidential" ma:index="8" ma:displayName="Security Class" ma:default="For internal use only" ma:description="" ma:internalName="NextClientConfidential">
      <xsd:simpleType>
        <xsd:restriction base="dms:Choice">
          <xsd:enumeration value="No Restriction"/>
          <xsd:enumeration value="For internal use only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4B040-3F20-4D20-B835-B3A5E4A26874}">
  <ds:schemaRefs>
    <ds:schemaRef ds:uri="http://schemas.microsoft.com/office/2006/metadata/properties"/>
    <ds:schemaRef ds:uri="http://schemas.microsoft.com/office/infopath/2007/PartnerControls"/>
    <ds:schemaRef ds:uri="3181cd64-e15b-48d6-a9de-abe113298a22"/>
  </ds:schemaRefs>
</ds:datastoreItem>
</file>

<file path=customXml/itemProps2.xml><?xml version="1.0" encoding="utf-8"?>
<ds:datastoreItem xmlns:ds="http://schemas.openxmlformats.org/officeDocument/2006/customXml" ds:itemID="{296D6C19-14BD-40EE-B6CD-F87D0F1BE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B12A7-1961-4B8F-8286-39BDE1E3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1cd64-e15b-48d6-a9de-abe113298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Petig</dc:creator>
  <cp:lastModifiedBy>Jennifer Tress</cp:lastModifiedBy>
  <cp:revision>6</cp:revision>
  <dcterms:created xsi:type="dcterms:W3CDTF">2018-08-27T13:53:00Z</dcterms:created>
  <dcterms:modified xsi:type="dcterms:W3CDTF">2018-08-29T10:03:00Z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0x01010063FE4F50DDA23849AED478934B4AF185</vt:lpwstr>
  </property>
</Properties>
</file>