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1B20A" w14:textId="77777777" w:rsidR="00637FCA" w:rsidRPr="007A7FB1" w:rsidRDefault="009A6674" w:rsidP="007B5DBF">
      <w:pPr>
        <w:spacing w:after="80"/>
        <w:rPr>
          <w:lang w:val="en-US"/>
        </w:rPr>
        <w:sectPr w:rsidR="00637FCA" w:rsidRPr="007A7FB1" w:rsidSect="007B5DBF">
          <w:headerReference w:type="default" r:id="rId7"/>
          <w:footerReference w:type="default" r:id="rId8"/>
          <w:pgSz w:w="11906" w:h="16838"/>
          <w:pgMar w:top="3232" w:right="851" w:bottom="1134" w:left="1418" w:header="709" w:footer="454" w:gutter="0"/>
          <w:cols w:space="708"/>
          <w:docGrid w:linePitch="360"/>
        </w:sectPr>
      </w:pPr>
      <w:bookmarkStart w:id="0" w:name="_GoBack"/>
      <w:bookmarkEnd w:id="0"/>
      <w:r>
        <w:rPr>
          <w:noProof/>
          <w:lang w:eastAsia="de-DE"/>
        </w:rPr>
        <w:drawing>
          <wp:anchor distT="0" distB="0" distL="114300" distR="114300" simplePos="0" relativeHeight="251658240" behindDoc="0" locked="0" layoutInCell="1" allowOverlap="1" wp14:anchorId="45EC4068" wp14:editId="136FA31C">
            <wp:simplePos x="0" y="0"/>
            <wp:positionH relativeFrom="margin">
              <wp:posOffset>4537075</wp:posOffset>
            </wp:positionH>
            <wp:positionV relativeFrom="paragraph">
              <wp:posOffset>-548640</wp:posOffset>
            </wp:positionV>
            <wp:extent cx="1550670" cy="302260"/>
            <wp:effectExtent l="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pic:spPr>
                </pic:pic>
              </a:graphicData>
            </a:graphic>
            <wp14:sizeRelH relativeFrom="page">
              <wp14:pctWidth>0</wp14:pctWidth>
            </wp14:sizeRelH>
            <wp14:sizeRelV relativeFrom="page">
              <wp14:pctHeight>0</wp14:pctHeight>
            </wp14:sizeRelV>
          </wp:anchor>
        </w:drawing>
      </w:r>
      <w:r w:rsidR="00637FCA" w:rsidRPr="007A7FB1">
        <w:rPr>
          <w:lang w:val="en-US"/>
        </w:rPr>
        <w:t xml:space="preserve"> </w:t>
      </w:r>
    </w:p>
    <w:p w14:paraId="2DF80186" w14:textId="77777777" w:rsidR="00637FCA" w:rsidRPr="007A7FB1" w:rsidRDefault="009A6674" w:rsidP="0072719D">
      <w:pPr>
        <w:pStyle w:val="01-Headline"/>
        <w:rPr>
          <w:noProof w:val="0"/>
          <w:lang w:val="en-US"/>
        </w:rPr>
      </w:pPr>
      <w:r>
        <mc:AlternateContent>
          <mc:Choice Requires="wps">
            <w:drawing>
              <wp:anchor distT="0" distB="0" distL="114300" distR="114300" simplePos="0" relativeHeight="251659264" behindDoc="0" locked="0" layoutInCell="1" allowOverlap="1" wp14:anchorId="3CD12E08" wp14:editId="3FDFBFF9">
                <wp:simplePos x="0" y="0"/>
                <wp:positionH relativeFrom="page">
                  <wp:posOffset>0</wp:posOffset>
                </wp:positionH>
                <wp:positionV relativeFrom="page">
                  <wp:posOffset>5346700</wp:posOffset>
                </wp:positionV>
                <wp:extent cx="144145" cy="0"/>
                <wp:effectExtent l="9525" t="12700"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9CC0"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Gk5pGi+AQAAaAMAAA4AAAAAAAAAAAAAAAAALgIAAGRy&#10;cy9lMm9Eb2MueG1sUEsBAi0AFAAGAAgAAAAhALX7xajbAAAABwEAAA8AAAAAAAAAAAAAAAAAGAQA&#10;AGRycy9kb3ducmV2LnhtbFBLBQYAAAAABAAEAPMAAAAgBQAAAAA=&#10;" strokeweight=".45pt">
                <w10:wrap anchorx="page" anchory="page"/>
              </v:line>
            </w:pict>
          </mc:Fallback>
        </mc:AlternateContent>
      </w:r>
      <w:r>
        <mc:AlternateContent>
          <mc:Choice Requires="wps">
            <w:drawing>
              <wp:anchor distT="0" distB="0" distL="114300" distR="114300" simplePos="0" relativeHeight="251660288" behindDoc="0" locked="0" layoutInCell="1" allowOverlap="1" wp14:anchorId="05D48FD9" wp14:editId="469F29E2">
                <wp:simplePos x="0" y="0"/>
                <wp:positionH relativeFrom="page">
                  <wp:posOffset>0</wp:posOffset>
                </wp:positionH>
                <wp:positionV relativeFrom="page">
                  <wp:posOffset>5346700</wp:posOffset>
                </wp:positionV>
                <wp:extent cx="144145" cy="0"/>
                <wp:effectExtent l="9525" t="12700" r="825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2621"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A5F9V8vwEAAGgDAAAOAAAAAAAAAAAAAAAAAC4CAABk&#10;cnMvZTJvRG9jLnhtbFBLAQItABQABgAIAAAAIQC1+8Wo2wAAAAcBAAAPAAAAAAAAAAAAAAAAABkE&#10;AABkcnMvZG93bnJldi54bWxQSwUGAAAAAAQABADzAAAAIQUAAAAA&#10;" strokeweight=".45pt">
                <w10:wrap anchorx="page" anchory="page"/>
              </v:line>
            </w:pict>
          </mc:Fallback>
        </mc:AlternateContent>
      </w:r>
      <w:r w:rsidR="00637FCA" w:rsidRPr="007A7FB1">
        <w:rPr>
          <w:noProof w:val="0"/>
          <w:lang w:val="en-US"/>
        </w:rPr>
        <w:t xml:space="preserve">Tachograph </w:t>
      </w:r>
      <w:r w:rsidR="007B0702">
        <w:rPr>
          <w:noProof w:val="0"/>
          <w:lang w:val="en-US"/>
        </w:rPr>
        <w:t>D</w:t>
      </w:r>
      <w:r w:rsidR="00637FCA" w:rsidRPr="007A7FB1">
        <w:rPr>
          <w:noProof w:val="0"/>
          <w:lang w:val="en-US"/>
        </w:rPr>
        <w:t xml:space="preserve">ata – </w:t>
      </w:r>
      <w:r w:rsidR="007B0702">
        <w:rPr>
          <w:noProof w:val="0"/>
          <w:lang w:val="en-US"/>
        </w:rPr>
        <w:t>H</w:t>
      </w:r>
      <w:r w:rsidR="00637FCA" w:rsidRPr="007A7FB1">
        <w:rPr>
          <w:noProof w:val="0"/>
          <w:lang w:val="en-US"/>
        </w:rPr>
        <w:t xml:space="preserve">ow </w:t>
      </w:r>
      <w:r w:rsidR="007B0702">
        <w:rPr>
          <w:noProof w:val="0"/>
          <w:lang w:val="en-US"/>
        </w:rPr>
        <w:t>F</w:t>
      </w:r>
      <w:r w:rsidR="00637FCA" w:rsidRPr="007A7FB1">
        <w:rPr>
          <w:noProof w:val="0"/>
          <w:lang w:val="en-US"/>
        </w:rPr>
        <w:t xml:space="preserve">leets </w:t>
      </w:r>
      <w:r w:rsidR="007B0702">
        <w:rPr>
          <w:noProof w:val="0"/>
          <w:lang w:val="en-US"/>
        </w:rPr>
        <w:t>C</w:t>
      </w:r>
      <w:r w:rsidR="00637FCA" w:rsidRPr="007A7FB1">
        <w:rPr>
          <w:noProof w:val="0"/>
          <w:lang w:val="en-US"/>
        </w:rPr>
        <w:t xml:space="preserve">an </w:t>
      </w:r>
      <w:r w:rsidR="007B0702">
        <w:rPr>
          <w:noProof w:val="0"/>
          <w:lang w:val="en-US"/>
        </w:rPr>
        <w:t>F</w:t>
      </w:r>
      <w:r w:rsidR="00637FCA" w:rsidRPr="007A7FB1">
        <w:rPr>
          <w:noProof w:val="0"/>
          <w:lang w:val="en-US"/>
        </w:rPr>
        <w:t xml:space="preserve">ind the </w:t>
      </w:r>
      <w:r w:rsidR="007B0702">
        <w:rPr>
          <w:noProof w:val="0"/>
          <w:lang w:val="en-US"/>
        </w:rPr>
        <w:t>I</w:t>
      </w:r>
      <w:r w:rsidR="00637FCA" w:rsidRPr="007A7FB1">
        <w:rPr>
          <w:noProof w:val="0"/>
          <w:lang w:val="en-US"/>
        </w:rPr>
        <w:t xml:space="preserve">deal </w:t>
      </w:r>
      <w:r w:rsidR="007B0702">
        <w:rPr>
          <w:noProof w:val="0"/>
          <w:lang w:val="en-US"/>
        </w:rPr>
        <w:t>D</w:t>
      </w:r>
      <w:r w:rsidR="00637FCA" w:rsidRPr="007A7FB1">
        <w:rPr>
          <w:noProof w:val="0"/>
          <w:lang w:val="en-US"/>
        </w:rPr>
        <w:t xml:space="preserve">ownload </w:t>
      </w:r>
      <w:r w:rsidR="007B0702">
        <w:rPr>
          <w:noProof w:val="0"/>
          <w:lang w:val="en-US"/>
        </w:rPr>
        <w:t>T</w:t>
      </w:r>
      <w:r w:rsidR="00637FCA" w:rsidRPr="007A7FB1">
        <w:rPr>
          <w:noProof w:val="0"/>
          <w:lang w:val="en-US"/>
        </w:rPr>
        <w:t>ool</w:t>
      </w:r>
    </w:p>
    <w:p w14:paraId="1E5F4DFE" w14:textId="77777777" w:rsidR="00637FCA" w:rsidRPr="007A7FB1" w:rsidRDefault="00637FCA" w:rsidP="00C44256">
      <w:pPr>
        <w:pStyle w:val="02-Bullet"/>
        <w:ind w:left="426"/>
        <w:rPr>
          <w:lang w:val="en-US"/>
        </w:rPr>
      </w:pPr>
      <w:r w:rsidRPr="007A7FB1">
        <w:rPr>
          <w:lang w:val="en-US"/>
        </w:rPr>
        <w:t>Four questions lead to a customized solution</w:t>
      </w:r>
    </w:p>
    <w:p w14:paraId="493FDAB8" w14:textId="77777777" w:rsidR="005F2502" w:rsidRDefault="00637FCA" w:rsidP="00C44256">
      <w:pPr>
        <w:pStyle w:val="02-Bullet"/>
        <w:ind w:left="426"/>
        <w:rPr>
          <w:lang w:val="en-US"/>
        </w:rPr>
      </w:pPr>
      <w:r w:rsidRPr="007A7FB1">
        <w:rPr>
          <w:lang w:val="en-US"/>
        </w:rPr>
        <w:t>Tachograph data can provide a great overview of drivers and vehicles – if used for reports</w:t>
      </w:r>
    </w:p>
    <w:p w14:paraId="31B6AFB1" w14:textId="77777777" w:rsidR="005F2502" w:rsidRPr="005F2502" w:rsidRDefault="001530FE" w:rsidP="00C44256">
      <w:pPr>
        <w:pStyle w:val="02-Bullet"/>
        <w:spacing w:after="240"/>
        <w:ind w:left="426" w:hanging="357"/>
        <w:rPr>
          <w:lang w:val="en-US"/>
        </w:rPr>
      </w:pPr>
      <w:r>
        <w:rPr>
          <w:lang w:val="en-US"/>
        </w:rPr>
        <w:t>A</w:t>
      </w:r>
      <w:r w:rsidR="005F2502" w:rsidRPr="005F2502">
        <w:rPr>
          <w:lang w:val="en-US"/>
        </w:rPr>
        <w:t xml:space="preserve">ssociated infographic </w:t>
      </w:r>
      <w:r w:rsidR="005F2502">
        <w:rPr>
          <w:lang w:val="en-US"/>
        </w:rPr>
        <w:t>provides quick orientation</w:t>
      </w:r>
    </w:p>
    <w:p w14:paraId="487EF3E4" w14:textId="77777777" w:rsidR="00637FCA" w:rsidRPr="007A7FB1" w:rsidRDefault="00637FCA" w:rsidP="0072719D">
      <w:pPr>
        <w:pStyle w:val="03-Text"/>
        <w:rPr>
          <w:lang w:val="en-US"/>
        </w:rPr>
      </w:pPr>
      <w:r w:rsidRPr="007A7FB1">
        <w:rPr>
          <w:lang w:val="en-US"/>
        </w:rPr>
        <w:t>Villingen-Schwenningen, February 1</w:t>
      </w:r>
      <w:r w:rsidR="00B75727">
        <w:rPr>
          <w:lang w:val="en-US"/>
        </w:rPr>
        <w:t>8</w:t>
      </w:r>
      <w:r w:rsidRPr="007A7FB1">
        <w:rPr>
          <w:lang w:val="en-US"/>
        </w:rPr>
        <w:t xml:space="preserve">, 2020. The obligation to save digital tachograph driver and vehicle data applies equally to all companies, whether they are small one-man enterprises or large transport companies. That seems clear enough – but the experts from the technology company Continental point out that it’s up to each individual enterprise to decide just </w:t>
      </w:r>
      <w:r w:rsidRPr="007A7FB1">
        <w:rPr>
          <w:i/>
          <w:iCs/>
          <w:lang w:val="en-US"/>
        </w:rPr>
        <w:t>how</w:t>
      </w:r>
      <w:r w:rsidRPr="007A7FB1">
        <w:rPr>
          <w:lang w:val="en-US"/>
        </w:rPr>
        <w:t xml:space="preserve"> it’s going to fulfill this obligation. The various offers</w:t>
      </w:r>
      <w:r>
        <w:rPr>
          <w:lang w:val="en-US"/>
        </w:rPr>
        <w:t>,</w:t>
      </w:r>
      <w:r w:rsidRPr="007A7FB1">
        <w:rPr>
          <w:lang w:val="en-US"/>
        </w:rPr>
        <w:t xml:space="preserve"> from download keys to hardware for automatic downloading</w:t>
      </w:r>
      <w:r>
        <w:rPr>
          <w:lang w:val="en-US"/>
        </w:rPr>
        <w:t>,</w:t>
      </w:r>
      <w:r w:rsidRPr="007A7FB1">
        <w:rPr>
          <w:lang w:val="en-US"/>
        </w:rPr>
        <w:t xml:space="preserve"> raise many questions for those concerned – and hardly anyone has the time or inclination to create a detailed analysis and weigh up the pros and cons in the stressful everyday life of a transport company. This creates frustration – and means that companies fail to </w:t>
      </w:r>
      <w:r w:rsidRPr="00F75B3C">
        <w:rPr>
          <w:lang w:val="en-US"/>
        </w:rPr>
        <w:t>use their potenti</w:t>
      </w:r>
      <w:r w:rsidRPr="007A7FB1">
        <w:rPr>
          <w:lang w:val="en-US"/>
        </w:rPr>
        <w:t xml:space="preserve">al </w:t>
      </w:r>
      <w:r>
        <w:rPr>
          <w:lang w:val="en-US"/>
        </w:rPr>
        <w:t>to improve their</w:t>
      </w:r>
      <w:r w:rsidRPr="007A7FB1">
        <w:rPr>
          <w:lang w:val="en-US"/>
        </w:rPr>
        <w:t xml:space="preserve"> efficiency. “Neither of these scenarios has to happen,” says Diego Santos-</w:t>
      </w:r>
      <w:proofErr w:type="spellStart"/>
      <w:r w:rsidRPr="007A7FB1">
        <w:rPr>
          <w:lang w:val="en-US"/>
        </w:rPr>
        <w:t>Burgoa</w:t>
      </w:r>
      <w:proofErr w:type="spellEnd"/>
      <w:r w:rsidRPr="007A7FB1">
        <w:rPr>
          <w:lang w:val="en-US"/>
        </w:rPr>
        <w:t xml:space="preserve">, who advises many customers in his position as Head of Aftermarket Sales in Continental’s Commercial Vehicle Fleet Services business segment. The company has already sold more than 500,000 of its </w:t>
      </w:r>
      <w:r w:rsidR="00E03D40">
        <w:rPr>
          <w:lang w:val="en-US"/>
        </w:rPr>
        <w:t xml:space="preserve">VDO </w:t>
      </w:r>
      <w:r w:rsidRPr="007A7FB1">
        <w:rPr>
          <w:lang w:val="en-US"/>
        </w:rPr>
        <w:t>download keys, 200,000 of which are of the latest generation. “We usually find the right choice for a specific fleet by asking four simple questions during a conversation,” adds Santos-</w:t>
      </w:r>
      <w:proofErr w:type="spellStart"/>
      <w:r w:rsidRPr="007A7FB1">
        <w:rPr>
          <w:lang w:val="en-US"/>
        </w:rPr>
        <w:t>Burgoa</w:t>
      </w:r>
      <w:proofErr w:type="spellEnd"/>
      <w:r w:rsidRPr="007A7FB1">
        <w:rPr>
          <w:lang w:val="en-US"/>
        </w:rPr>
        <w:t>. The experts have summarized these questions and explained which tool is bes</w:t>
      </w:r>
      <w:r w:rsidRPr="00834F4C">
        <w:rPr>
          <w:lang w:val="en-US"/>
        </w:rPr>
        <w:t>t suit</w:t>
      </w:r>
      <w:r>
        <w:rPr>
          <w:lang w:val="en-US"/>
        </w:rPr>
        <w:t>ed –</w:t>
      </w:r>
      <w:r w:rsidRPr="00834F4C">
        <w:rPr>
          <w:lang w:val="en-US"/>
        </w:rPr>
        <w:t xml:space="preserve"> and when. A</w:t>
      </w:r>
      <w:r w:rsidRPr="007A7FB1">
        <w:rPr>
          <w:lang w:val="en-US"/>
        </w:rPr>
        <w:t xml:space="preserve"> quick orientation is also provided by the associated infographic.</w:t>
      </w:r>
    </w:p>
    <w:p w14:paraId="495F3C75" w14:textId="77777777" w:rsidR="00637FCA" w:rsidRPr="007A7FB1" w:rsidRDefault="00637FCA" w:rsidP="00054F6C">
      <w:pPr>
        <w:pStyle w:val="Listenabsatz"/>
        <w:keepLines w:val="0"/>
        <w:numPr>
          <w:ilvl w:val="0"/>
          <w:numId w:val="8"/>
        </w:numPr>
        <w:spacing w:after="160" w:line="259" w:lineRule="auto"/>
        <w:ind w:left="0" w:firstLine="0"/>
        <w:rPr>
          <w:b/>
          <w:bCs/>
          <w:lang w:val="en-US"/>
        </w:rPr>
      </w:pPr>
      <w:r w:rsidRPr="007A7FB1">
        <w:rPr>
          <w:b/>
          <w:bCs/>
          <w:lang w:val="en-US"/>
        </w:rPr>
        <w:t>How much can be budgeted?</w:t>
      </w:r>
    </w:p>
    <w:p w14:paraId="659F2B0B" w14:textId="77777777" w:rsidR="00637FCA" w:rsidRDefault="00637FCA" w:rsidP="00230380">
      <w:pPr>
        <w:rPr>
          <w:lang w:val="en-US"/>
        </w:rPr>
      </w:pPr>
      <w:r w:rsidRPr="007A7FB1">
        <w:rPr>
          <w:lang w:val="en-US"/>
        </w:rPr>
        <w:t>For fleets with small budgets, download keys are the right choice. However, if a fleet company needs a large number of download keys and many vehicles have to download</w:t>
      </w:r>
      <w:r>
        <w:rPr>
          <w:lang w:val="en-US"/>
        </w:rPr>
        <w:t xml:space="preserve"> their data</w:t>
      </w:r>
      <w:r w:rsidRPr="007A7FB1">
        <w:rPr>
          <w:lang w:val="en-US"/>
        </w:rPr>
        <w:t xml:space="preserve"> manually, it pays to consider a different option. For example, an upload terminal can transfer some of the data from the tachograph to the archive automatically. A VDO </w:t>
      </w:r>
      <w:proofErr w:type="spellStart"/>
      <w:r w:rsidRPr="007A7FB1">
        <w:rPr>
          <w:lang w:val="en-US"/>
        </w:rPr>
        <w:t>SmartTerminal</w:t>
      </w:r>
      <w:proofErr w:type="spellEnd"/>
      <w:r w:rsidRPr="007A7FB1">
        <w:rPr>
          <w:lang w:val="en-US"/>
        </w:rPr>
        <w:t xml:space="preserve"> can be set up in the company’s premises and drivers can </w:t>
      </w:r>
      <w:r w:rsidR="00E03D40">
        <w:rPr>
          <w:lang w:val="en-US"/>
        </w:rPr>
        <w:t>manually transfer</w:t>
      </w:r>
      <w:r w:rsidRPr="007A7FB1">
        <w:rPr>
          <w:lang w:val="en-US"/>
        </w:rPr>
        <w:t xml:space="preserve"> their tachograph data to it. From here the data is fed by Wi-Fi into the company network. “The important thing is to keep the total costs in mind,” says Santos-</w:t>
      </w:r>
      <w:proofErr w:type="spellStart"/>
      <w:r w:rsidRPr="007A7FB1">
        <w:rPr>
          <w:lang w:val="en-US"/>
        </w:rPr>
        <w:t>Burgoa</w:t>
      </w:r>
      <w:proofErr w:type="spellEnd"/>
      <w:r w:rsidRPr="007A7FB1">
        <w:rPr>
          <w:lang w:val="en-US"/>
        </w:rPr>
        <w:t xml:space="preserve">. </w:t>
      </w:r>
    </w:p>
    <w:p w14:paraId="26433D55" w14:textId="77777777" w:rsidR="00E3407A" w:rsidRPr="007A7FB1" w:rsidRDefault="00E3407A" w:rsidP="00230380">
      <w:pPr>
        <w:rPr>
          <w:lang w:val="en-US"/>
        </w:rPr>
      </w:pPr>
    </w:p>
    <w:p w14:paraId="7C94B4C6" w14:textId="77777777" w:rsidR="00637FCA" w:rsidRPr="00834F4C" w:rsidRDefault="00637FCA" w:rsidP="00054F6C">
      <w:pPr>
        <w:pStyle w:val="Listenabsatz"/>
        <w:numPr>
          <w:ilvl w:val="0"/>
          <w:numId w:val="8"/>
        </w:numPr>
        <w:ind w:hanging="720"/>
        <w:rPr>
          <w:b/>
          <w:bCs/>
          <w:lang w:val="en-US"/>
        </w:rPr>
      </w:pPr>
      <w:r w:rsidRPr="00834F4C">
        <w:rPr>
          <w:b/>
          <w:bCs/>
          <w:lang w:val="en-US"/>
        </w:rPr>
        <w:lastRenderedPageBreak/>
        <w:t>Can tachograph data be downloaded manually or should it be sent automatically?</w:t>
      </w:r>
    </w:p>
    <w:p w14:paraId="6FE81A65" w14:textId="77777777" w:rsidR="00637FCA" w:rsidRPr="007A7FB1" w:rsidRDefault="00637FCA" w:rsidP="00230380">
      <w:pPr>
        <w:rPr>
          <w:lang w:val="en-US"/>
        </w:rPr>
      </w:pPr>
      <w:r w:rsidRPr="007A7FB1">
        <w:rPr>
          <w:lang w:val="en-US"/>
        </w:rPr>
        <w:t xml:space="preserve">At present, many transport companies have an employee who goes </w:t>
      </w:r>
      <w:r>
        <w:rPr>
          <w:lang w:val="en-US"/>
        </w:rPr>
        <w:t>to</w:t>
      </w:r>
      <w:r w:rsidRPr="007A7FB1">
        <w:rPr>
          <w:lang w:val="en-US"/>
        </w:rPr>
        <w:t xml:space="preserve"> the depot when many vehicles are present and walks from vehicle to vehicle with the download key, reading out the data manually. Sometimes even the owner </w:t>
      </w:r>
      <w:r>
        <w:rPr>
          <w:lang w:val="en-US"/>
        </w:rPr>
        <w:t>performs</w:t>
      </w:r>
      <w:r w:rsidRPr="007A7FB1">
        <w:rPr>
          <w:lang w:val="en-US"/>
        </w:rPr>
        <w:t xml:space="preserve"> this task. Companies that want to cut back on this and </w:t>
      </w:r>
      <w:r w:rsidRPr="007A7FB1">
        <w:rPr>
          <w:b/>
          <w:bCs/>
          <w:lang w:val="en-US"/>
        </w:rPr>
        <w:t>save time</w:t>
      </w:r>
      <w:r w:rsidRPr="007A7FB1">
        <w:rPr>
          <w:lang w:val="en-US"/>
        </w:rPr>
        <w:t xml:space="preserve"> should invest in </w:t>
      </w:r>
      <w:r w:rsidRPr="007A7FB1">
        <w:rPr>
          <w:b/>
          <w:bCs/>
          <w:lang w:val="en-US"/>
        </w:rPr>
        <w:t>automatic solutions</w:t>
      </w:r>
      <w:r w:rsidRPr="007A7FB1">
        <w:rPr>
          <w:lang w:val="en-US"/>
        </w:rPr>
        <w:t xml:space="preserve">. An upload terminal like the VDO </w:t>
      </w:r>
      <w:proofErr w:type="spellStart"/>
      <w:r w:rsidRPr="007A7FB1">
        <w:rPr>
          <w:lang w:val="en-US"/>
        </w:rPr>
        <w:t>SmartTerminal</w:t>
      </w:r>
      <w:proofErr w:type="spellEnd"/>
      <w:r w:rsidRPr="007A7FB1">
        <w:rPr>
          <w:lang w:val="en-US"/>
        </w:rPr>
        <w:t xml:space="preserve"> relieves them of part of this work because drivers submit the data themselves. With </w:t>
      </w:r>
      <w:r w:rsidRPr="007A7FB1">
        <w:rPr>
          <w:b/>
          <w:bCs/>
          <w:lang w:val="en-US"/>
        </w:rPr>
        <w:t>automatic wireless downloading</w:t>
      </w:r>
      <w:r w:rsidRPr="007A7FB1">
        <w:rPr>
          <w:lang w:val="en-US"/>
        </w:rPr>
        <w:t xml:space="preserve"> via SIM card, companies can cross this job off of their to-do lists. Downloading is performed automatically at preset times. There is more time to deal with important matters, like </w:t>
      </w:r>
      <w:r w:rsidR="00E03D40">
        <w:rPr>
          <w:lang w:val="en-US"/>
        </w:rPr>
        <w:t>e.g. in the</w:t>
      </w:r>
      <w:r w:rsidRPr="007A7FB1">
        <w:rPr>
          <w:lang w:val="en-US"/>
        </w:rPr>
        <w:t xml:space="preserve"> evalua</w:t>
      </w:r>
      <w:r w:rsidR="00E03D40">
        <w:rPr>
          <w:lang w:val="en-US"/>
        </w:rPr>
        <w:t>tion of</w:t>
      </w:r>
      <w:r w:rsidRPr="007A7FB1">
        <w:rPr>
          <w:lang w:val="en-US"/>
        </w:rPr>
        <w:t xml:space="preserve"> their tachograph data by means of automatically generated reports.</w:t>
      </w:r>
    </w:p>
    <w:p w14:paraId="3649884F" w14:textId="77777777" w:rsidR="00637FCA" w:rsidRPr="007A7FB1" w:rsidRDefault="00637FCA" w:rsidP="00054F6C">
      <w:pPr>
        <w:pStyle w:val="Listenabsatz"/>
        <w:keepLines w:val="0"/>
        <w:numPr>
          <w:ilvl w:val="0"/>
          <w:numId w:val="8"/>
        </w:numPr>
        <w:spacing w:after="160" w:line="259" w:lineRule="auto"/>
        <w:ind w:hanging="720"/>
        <w:rPr>
          <w:b/>
          <w:bCs/>
          <w:lang w:val="en-US"/>
        </w:rPr>
      </w:pPr>
      <w:r w:rsidRPr="007A7FB1">
        <w:rPr>
          <w:b/>
          <w:bCs/>
          <w:lang w:val="en-US"/>
        </w:rPr>
        <w:t xml:space="preserve">Will the solution ensure compliance with legal requirements? </w:t>
      </w:r>
    </w:p>
    <w:p w14:paraId="3DFEFCAA" w14:textId="77777777" w:rsidR="00637FCA" w:rsidRPr="007A7FB1" w:rsidRDefault="00637FCA" w:rsidP="000302C0">
      <w:pPr>
        <w:rPr>
          <w:lang w:val="en-US"/>
        </w:rPr>
      </w:pPr>
      <w:r w:rsidRPr="007A7FB1">
        <w:rPr>
          <w:lang w:val="en-US"/>
        </w:rPr>
        <w:t>There’s no reason to worry. By downloading all of their data and backing it up, transport companies fulfill their legal obligations. Backup copies can be saved on</w:t>
      </w:r>
      <w:r>
        <w:rPr>
          <w:lang w:val="en-US"/>
        </w:rPr>
        <w:t xml:space="preserve"> a</w:t>
      </w:r>
      <w:r w:rsidRPr="007A7FB1">
        <w:rPr>
          <w:lang w:val="en-US"/>
        </w:rPr>
        <w:t xml:space="preserve"> hard disc, a server or an SD memory card that can be inserted into a download key. However, </w:t>
      </w:r>
      <w:r w:rsidRPr="007A7FB1">
        <w:rPr>
          <w:b/>
          <w:bCs/>
          <w:lang w:val="en-US"/>
        </w:rPr>
        <w:t>when vehicles do not return to a depot regularly</w:t>
      </w:r>
      <w:r w:rsidRPr="007A7FB1">
        <w:rPr>
          <w:lang w:val="en-US"/>
        </w:rPr>
        <w:t>, an automatic solution like DLD Wide Range II with remote data transmission is almost imperative. Otherwise there is a risk of not meeting deadlines. By law, driver card data must be read and archived at intervals of no more than 28 days. For vehicle data the maximum interval is 90 days.</w:t>
      </w:r>
    </w:p>
    <w:p w14:paraId="7A2FE7E9" w14:textId="77777777" w:rsidR="00637FCA" w:rsidRPr="007A7FB1" w:rsidRDefault="00637FCA" w:rsidP="00054F6C">
      <w:pPr>
        <w:pStyle w:val="04-Subhead"/>
        <w:numPr>
          <w:ilvl w:val="0"/>
          <w:numId w:val="8"/>
        </w:numPr>
        <w:ind w:hanging="720"/>
        <w:rPr>
          <w:lang w:val="en-US"/>
        </w:rPr>
      </w:pPr>
      <w:r>
        <w:rPr>
          <w:lang w:val="en-US"/>
        </w:rPr>
        <w:t xml:space="preserve">What about evaluation of </w:t>
      </w:r>
      <w:r w:rsidRPr="007A7FB1">
        <w:rPr>
          <w:lang w:val="en-US"/>
        </w:rPr>
        <w:t>tachograph data?</w:t>
      </w:r>
    </w:p>
    <w:p w14:paraId="1AE0D3E7" w14:textId="77777777" w:rsidR="00637FCA" w:rsidRDefault="00637FCA" w:rsidP="00582E7E">
      <w:pPr>
        <w:pStyle w:val="03-Text"/>
        <w:rPr>
          <w:lang w:val="en-US"/>
        </w:rPr>
      </w:pPr>
      <w:r w:rsidRPr="007A7FB1">
        <w:rPr>
          <w:lang w:val="en-US"/>
        </w:rPr>
        <w:t xml:space="preserve">Many companies are not yet making full use of the information contained in their tachograph data. That is because they often think that the path from downloading to creation of a finished report is long and complicated. But it’s not true. Solutions exist that can fully or partially automate this process. The data can flow directly to the archiving software or – in the case of driver data – with a single click. Many of these programs can also evaluate the data immediately. Then, with only a </w:t>
      </w:r>
      <w:r w:rsidRPr="007A7FB1">
        <w:rPr>
          <w:b/>
          <w:bCs/>
          <w:lang w:val="en-US"/>
        </w:rPr>
        <w:t>few more clicks</w:t>
      </w:r>
      <w:r w:rsidRPr="007A7FB1">
        <w:rPr>
          <w:lang w:val="en-US"/>
        </w:rPr>
        <w:t xml:space="preserve">, fleet managers can obtain an overview of the fleet and drivers and </w:t>
      </w:r>
      <w:r w:rsidRPr="007A7FB1">
        <w:rPr>
          <w:b/>
          <w:bCs/>
          <w:lang w:val="en-US"/>
        </w:rPr>
        <w:t>increase their efficiency</w:t>
      </w:r>
      <w:r w:rsidRPr="007A7FB1">
        <w:rPr>
          <w:lang w:val="en-US"/>
        </w:rPr>
        <w:t>. An example is VDO TIS-Web from the tachograph manufacturer Continental, which generates a number of reports from the data. This software was developed in conjunction with the digital tachograph and the download tools. It also displays violations that were registered by the tachograph – so fleet managers can act quickly and avoid fines.</w:t>
      </w:r>
    </w:p>
    <w:p w14:paraId="3E2DFAF1" w14:textId="77777777" w:rsidR="00E3407A" w:rsidRPr="00E3407A" w:rsidRDefault="00E3407A" w:rsidP="00E3407A"/>
    <w:p w14:paraId="0500C7F8" w14:textId="77777777" w:rsidR="00637FCA" w:rsidRPr="007A7FB1" w:rsidRDefault="00637FCA" w:rsidP="007120DE">
      <w:pPr>
        <w:pStyle w:val="04-Subhead"/>
        <w:rPr>
          <w:sz w:val="28"/>
          <w:szCs w:val="28"/>
          <w:lang w:val="en-US"/>
        </w:rPr>
      </w:pPr>
      <w:r w:rsidRPr="007A7FB1">
        <w:rPr>
          <w:sz w:val="28"/>
          <w:szCs w:val="28"/>
          <w:lang w:val="en-US"/>
        </w:rPr>
        <w:lastRenderedPageBreak/>
        <w:t>What Continental’s individual tools can do</w:t>
      </w:r>
    </w:p>
    <w:p w14:paraId="0A043576" w14:textId="77777777" w:rsidR="00637FCA" w:rsidRPr="007A7FB1" w:rsidRDefault="00637FCA" w:rsidP="007120DE">
      <w:pPr>
        <w:pStyle w:val="03-Text"/>
        <w:rPr>
          <w:lang w:val="en-US"/>
        </w:rPr>
      </w:pPr>
      <w:r w:rsidRPr="007A7FB1">
        <w:rPr>
          <w:lang w:val="en-US"/>
        </w:rPr>
        <w:t>Continental offers fleets of all sizes the perfect infrastructure for the tachograph:</w:t>
      </w:r>
    </w:p>
    <w:p w14:paraId="5E83A477" w14:textId="7D97573A" w:rsidR="00637FCA" w:rsidRPr="00673B23" w:rsidRDefault="00637FCA" w:rsidP="00535D90">
      <w:pPr>
        <w:rPr>
          <w:lang w:eastAsia="de-DE"/>
        </w:rPr>
      </w:pPr>
      <w:r w:rsidRPr="007A7FB1">
        <w:rPr>
          <w:b/>
          <w:bCs/>
          <w:i/>
          <w:iCs/>
          <w:lang w:val="en-US"/>
        </w:rPr>
        <w:t xml:space="preserve">DLK Pro Download Key S – easy manual download </w:t>
      </w:r>
      <w:r w:rsidRPr="007A7FB1">
        <w:rPr>
          <w:lang w:val="en-US"/>
        </w:rPr>
        <w:br/>
        <w:t xml:space="preserve">This is a cost-effective solution in compact format for easy manual downloading and archiving of driver card and mass memory data, which can be transferred to a PC via the USB interface. </w:t>
      </w:r>
      <w:hyperlink r:id="rId10" w:history="1">
        <w:r w:rsidR="00641D9B" w:rsidRPr="004D62C0">
          <w:rPr>
            <w:rStyle w:val="Hyperlink"/>
            <w:rFonts w:cs="Arial"/>
            <w:lang w:eastAsia="de-DE"/>
          </w:rPr>
          <w:t>https://www.fleet.vdo.com/products/dlk-pro-download-key-s</w:t>
        </w:r>
      </w:hyperlink>
    </w:p>
    <w:p w14:paraId="7B4956B3" w14:textId="78C60879" w:rsidR="00637FCA" w:rsidRPr="00673B23" w:rsidRDefault="001530FE" w:rsidP="00535D90">
      <w:pPr>
        <w:rPr>
          <w:lang w:eastAsia="de-DE"/>
        </w:rPr>
      </w:pPr>
      <w:r>
        <w:rPr>
          <w:b/>
          <w:bCs/>
          <w:i/>
          <w:iCs/>
          <w:lang w:val="en-US"/>
        </w:rPr>
        <w:t>D</w:t>
      </w:r>
      <w:r w:rsidR="00637FCA" w:rsidRPr="007A7FB1">
        <w:rPr>
          <w:b/>
          <w:bCs/>
          <w:i/>
          <w:iCs/>
          <w:lang w:val="en-US"/>
        </w:rPr>
        <w:t xml:space="preserve">LK Pro TIS-Compact S – first step for data evaluation </w:t>
      </w:r>
      <w:r w:rsidR="00637FCA" w:rsidRPr="007A7FB1">
        <w:rPr>
          <w:b/>
          <w:bCs/>
          <w:i/>
          <w:iCs/>
          <w:lang w:val="en-US"/>
        </w:rPr>
        <w:br/>
      </w:r>
      <w:r w:rsidR="00637FCA" w:rsidRPr="007A7FB1">
        <w:rPr>
          <w:lang w:val="en-US"/>
        </w:rPr>
        <w:t xml:space="preserve">With the DLK Pro TIS-Compact S, you can do more than just download and archive data manually – the device also enables initial data evaluations. The data can be transferred to other PC applications via the export function. </w:t>
      </w:r>
      <w:hyperlink r:id="rId11" w:history="1">
        <w:r w:rsidR="00641D9B" w:rsidRPr="004D62C0">
          <w:rPr>
            <w:rStyle w:val="Hyperlink"/>
            <w:rFonts w:cs="Arial"/>
            <w:lang w:eastAsia="de-DE"/>
          </w:rPr>
          <w:t>https://www.fleet.vdo.com/products/dlk-pro-tis-compact-s</w:t>
        </w:r>
      </w:hyperlink>
    </w:p>
    <w:p w14:paraId="478FF954" w14:textId="26D7BC2F" w:rsidR="00637FCA" w:rsidRPr="007A7FB1" w:rsidRDefault="00637FCA" w:rsidP="005D5AFF">
      <w:pPr>
        <w:rPr>
          <w:lang w:val="en-US"/>
        </w:rPr>
      </w:pPr>
      <w:r w:rsidRPr="007A7FB1">
        <w:rPr>
          <w:b/>
          <w:bCs/>
          <w:i/>
          <w:iCs/>
          <w:lang w:val="en-US"/>
        </w:rPr>
        <w:t xml:space="preserve">VDO </w:t>
      </w:r>
      <w:proofErr w:type="spellStart"/>
      <w:r w:rsidRPr="007A7FB1">
        <w:rPr>
          <w:b/>
          <w:bCs/>
          <w:i/>
          <w:iCs/>
          <w:lang w:val="en-US"/>
        </w:rPr>
        <w:t>SmartTerminal</w:t>
      </w:r>
      <w:proofErr w:type="spellEnd"/>
      <w:r w:rsidRPr="007A7FB1">
        <w:rPr>
          <w:b/>
          <w:bCs/>
          <w:i/>
          <w:iCs/>
          <w:lang w:val="en-US"/>
        </w:rPr>
        <w:t xml:space="preserve"> – staying independent of office hours</w:t>
      </w:r>
      <w:r w:rsidRPr="007A7FB1">
        <w:rPr>
          <w:lang w:val="en-US"/>
        </w:rPr>
        <w:br/>
        <w:t xml:space="preserve">The terminal is a stand-alone solution. No PC in the background is required for reading out the driver card and transmitting data from the download key – and this makes it ideal for fleets in which the drivers work independently of office hours. Users operate the terminal via a large touchscreen display similar to that of a tablet, and data transfer from the terminal to the PC takes place via Wi-Fi or network connection (Ethernet LAN). </w:t>
      </w:r>
      <w:hyperlink r:id="rId12" w:history="1">
        <w:r w:rsidR="00641D9B" w:rsidRPr="004D62C0">
          <w:rPr>
            <w:rStyle w:val="Hyperlink"/>
            <w:rFonts w:cs="Arial"/>
            <w:lang w:val="en-US"/>
          </w:rPr>
          <w:t>https://www.fleet.vdo.com/products/vdo-smartterminal</w:t>
        </w:r>
      </w:hyperlink>
    </w:p>
    <w:p w14:paraId="598836D0" w14:textId="77777777" w:rsidR="00F05C87" w:rsidRDefault="00637FCA" w:rsidP="00F05C87">
      <w:pPr>
        <w:pStyle w:val="03-Text"/>
        <w:spacing w:after="0"/>
        <w:rPr>
          <w:lang w:val="en-US" w:eastAsia="en-US"/>
        </w:rPr>
      </w:pPr>
      <w:r w:rsidRPr="007A7FB1">
        <w:rPr>
          <w:b/>
          <w:bCs/>
          <w:i/>
          <w:iCs/>
          <w:lang w:val="en-US"/>
        </w:rPr>
        <w:t>DLD Wide Range II – automatic download on the road</w:t>
      </w:r>
      <w:r w:rsidRPr="007A7FB1">
        <w:rPr>
          <w:b/>
          <w:bCs/>
          <w:i/>
          <w:iCs/>
          <w:lang w:val="en-US"/>
        </w:rPr>
        <w:br/>
      </w:r>
      <w:r w:rsidRPr="007A7FB1">
        <w:rPr>
          <w:lang w:val="en-US" w:eastAsia="en-US"/>
        </w:rPr>
        <w:t>This is the perfect hardware solution for downloading data while on the road. The DLD Wide Range II is linked to the digital tachograph and it automatically sends the encrypted vehicle and driver card data via SIM card at fixed intervals.</w:t>
      </w:r>
    </w:p>
    <w:p w14:paraId="795CDF5B" w14:textId="59ABA726" w:rsidR="00637FCA" w:rsidRPr="00673B23" w:rsidRDefault="00DB06E6" w:rsidP="00DE5ADB">
      <w:pPr>
        <w:pStyle w:val="03-Text"/>
      </w:pPr>
      <w:hyperlink r:id="rId13" w:history="1">
        <w:r w:rsidR="00641D9B" w:rsidRPr="004D62C0">
          <w:rPr>
            <w:rStyle w:val="Hyperlink"/>
            <w:rFonts w:cs="Arial"/>
          </w:rPr>
          <w:t>https://www.fleet.vdo.com/products/dld-wide-range-ii</w:t>
        </w:r>
      </w:hyperlink>
    </w:p>
    <w:p w14:paraId="7AF1B013" w14:textId="73682855" w:rsidR="00E3407A" w:rsidRDefault="00637FCA" w:rsidP="00710CFE">
      <w:pPr>
        <w:rPr>
          <w:lang w:val="en-US" w:eastAsia="de-DE"/>
        </w:rPr>
      </w:pPr>
      <w:r w:rsidRPr="007A7FB1">
        <w:rPr>
          <w:b/>
          <w:bCs/>
          <w:i/>
          <w:iCs/>
          <w:lang w:val="en-US" w:eastAsia="de-DE"/>
        </w:rPr>
        <w:t xml:space="preserve">TIS-Web – Evaluating tachograph data and keeping track of fleets </w:t>
      </w:r>
      <w:r w:rsidRPr="007A7FB1">
        <w:rPr>
          <w:b/>
          <w:bCs/>
          <w:i/>
          <w:iCs/>
          <w:lang w:val="en-US" w:eastAsia="de-DE"/>
        </w:rPr>
        <w:br/>
      </w:r>
      <w:r w:rsidRPr="007A7FB1">
        <w:rPr>
          <w:lang w:val="en-US"/>
        </w:rPr>
        <w:t xml:space="preserve">The software TIS-Web DMM 5.0 enables fleet managers to comply with all the legal requirements for archiving data (Section 2a, </w:t>
      </w:r>
      <w:r>
        <w:rPr>
          <w:lang w:val="en-US"/>
        </w:rPr>
        <w:t xml:space="preserve">German </w:t>
      </w:r>
      <w:r w:rsidRPr="007A7FB1">
        <w:rPr>
          <w:lang w:val="en-US"/>
        </w:rPr>
        <w:t xml:space="preserve">Ordinance on Crews of Vehicles, </w:t>
      </w:r>
      <w:proofErr w:type="spellStart"/>
      <w:r w:rsidRPr="007A7FB1">
        <w:rPr>
          <w:lang w:val="en-US" w:eastAsia="de-DE"/>
        </w:rPr>
        <w:t>FPersV</w:t>
      </w:r>
      <w:proofErr w:type="spellEnd"/>
      <w:r w:rsidRPr="007A7FB1">
        <w:rPr>
          <w:lang w:val="en-US" w:eastAsia="de-DE"/>
        </w:rPr>
        <w:t>). They can see at a glance if something is amiss. Reports, statistics and automatic reminders simplify their everyday work. In addition, TIS-Web Motion provides dispatchers with real-time information on drivers and vehicles.</w:t>
      </w:r>
      <w:r w:rsidR="000E2AAE">
        <w:rPr>
          <w:lang w:val="en-US" w:eastAsia="de-DE"/>
        </w:rPr>
        <w:t xml:space="preserve"> </w:t>
      </w:r>
      <w:hyperlink r:id="rId14" w:history="1">
        <w:r w:rsidR="000E2AAE" w:rsidRPr="004D62C0">
          <w:rPr>
            <w:rStyle w:val="Hyperlink"/>
            <w:rFonts w:cs="Arial"/>
            <w:lang w:val="en-US" w:eastAsia="de-DE"/>
          </w:rPr>
          <w:t>https://www.fleet.vdo.com/products/tis-web-dmm-50</w:t>
        </w:r>
      </w:hyperlink>
    </w:p>
    <w:p w14:paraId="584C9C01" w14:textId="77777777" w:rsidR="000E2AAE" w:rsidRDefault="000E2AAE" w:rsidP="00710CFE">
      <w:pPr>
        <w:rPr>
          <w:lang w:val="en-US" w:eastAsia="de-DE"/>
        </w:rPr>
      </w:pPr>
    </w:p>
    <w:p w14:paraId="24FCB939" w14:textId="77777777" w:rsidR="00E3407A" w:rsidRDefault="00E3407A">
      <w:pPr>
        <w:keepLines w:val="0"/>
        <w:spacing w:after="0" w:line="240" w:lineRule="auto"/>
        <w:rPr>
          <w:lang w:val="en-US" w:eastAsia="de-DE"/>
        </w:rPr>
      </w:pPr>
      <w:r>
        <w:rPr>
          <w:lang w:val="en-US" w:eastAsia="de-DE"/>
        </w:rPr>
        <w:br w:type="page"/>
      </w:r>
    </w:p>
    <w:p w14:paraId="0E5A7DFA" w14:textId="77777777" w:rsidR="00637FCA" w:rsidRPr="00505FF7" w:rsidRDefault="008A7BD7" w:rsidP="0072719D">
      <w:pPr>
        <w:pStyle w:val="05-Boilerplate"/>
      </w:pPr>
      <w:r w:rsidRPr="002207C8">
        <w:rPr>
          <w:rFonts w:eastAsia="Times New Roman"/>
          <w:lang w:val="en-US"/>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w:t>
      </w:r>
      <w:r w:rsidRPr="002207C8">
        <w:rPr>
          <w:rFonts w:eastAsia="Times New Roman"/>
          <w:bCs/>
          <w:lang w:val="en-US"/>
        </w:rPr>
        <w:t>2018</w:t>
      </w:r>
      <w:r w:rsidRPr="002207C8">
        <w:rPr>
          <w:rFonts w:eastAsia="Times New Roman"/>
          <w:lang w:val="en-US"/>
        </w:rPr>
        <w:t xml:space="preserve">, Continental generated sales of </w:t>
      </w:r>
      <w:r w:rsidRPr="002207C8">
        <w:rPr>
          <w:rFonts w:eastAsia="Times New Roman"/>
          <w:bCs/>
          <w:lang w:val="en-US"/>
        </w:rPr>
        <w:t xml:space="preserve">around €44.4 billion </w:t>
      </w:r>
      <w:r w:rsidRPr="002207C8">
        <w:rPr>
          <w:rFonts w:eastAsia="Times New Roman"/>
          <w:lang w:val="en-US"/>
        </w:rPr>
        <w:t xml:space="preserve">and currently employs </w:t>
      </w:r>
      <w:r>
        <w:rPr>
          <w:rFonts w:eastAsia="Times New Roman"/>
          <w:bCs/>
          <w:lang w:val="en-US"/>
        </w:rPr>
        <w:t>more than</w:t>
      </w:r>
      <w:r w:rsidRPr="002207C8">
        <w:rPr>
          <w:rFonts w:eastAsia="Times New Roman"/>
          <w:bCs/>
          <w:lang w:val="en-US"/>
        </w:rPr>
        <w:t xml:space="preserve"> </w:t>
      </w:r>
      <w:r>
        <w:rPr>
          <w:rFonts w:eastAsia="Times New Roman"/>
          <w:lang w:val="en-US"/>
        </w:rPr>
        <w:t>240,000 people in 60</w:t>
      </w:r>
      <w:r w:rsidRPr="002207C8">
        <w:rPr>
          <w:rFonts w:eastAsia="Times New Roman"/>
          <w:lang w:val="en-US"/>
        </w:rPr>
        <w:t xml:space="preserve"> countries and markets.</w:t>
      </w:r>
    </w:p>
    <w:p w14:paraId="409F9120" w14:textId="77777777" w:rsidR="00637FCA" w:rsidRPr="00505FF7" w:rsidRDefault="008A7BD7" w:rsidP="00902072">
      <w:pPr>
        <w:pStyle w:val="Boilerplate"/>
      </w:pPr>
      <w:bookmarkStart w:id="1" w:name="_Hlk26344503"/>
      <w:r w:rsidRPr="00BA728F">
        <w:rPr>
          <w:rFonts w:eastAsia="Times New Roman"/>
          <w:lang w:val="en-US"/>
        </w:rPr>
        <w:t xml:space="preserve">Continental develops pioneering technologies to make commercial transport safer, more efficient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w:t>
      </w:r>
      <w:proofErr w:type="spellStart"/>
      <w:r w:rsidRPr="00BA728F">
        <w:rPr>
          <w:rFonts w:eastAsia="Times New Roman"/>
          <w:lang w:val="en-US"/>
        </w:rPr>
        <w:t>eHorizon</w:t>
      </w:r>
      <w:proofErr w:type="spellEnd"/>
      <w:r w:rsidRPr="00BA728F">
        <w:rPr>
          <w:rFonts w:eastAsia="Times New Roman"/>
          <w:lang w:val="en-US"/>
        </w:rPr>
        <w:t xml:space="preserve"> maps and events and cloud based services. In 2017, the share of Continental’s global sales for commercial vehicle products and systems was around €4.7 billion.</w:t>
      </w:r>
    </w:p>
    <w:bookmarkEnd w:id="1"/>
    <w:p w14:paraId="448F4008" w14:textId="77777777" w:rsidR="00637FCA" w:rsidRPr="00505FF7" w:rsidRDefault="00637FCA" w:rsidP="0072719D">
      <w:pPr>
        <w:pStyle w:val="05-Boilerplate"/>
      </w:pPr>
    </w:p>
    <w:p w14:paraId="469850B7" w14:textId="77777777" w:rsidR="00637FCA" w:rsidRPr="00505FF7" w:rsidRDefault="008A7BD7" w:rsidP="0072719D">
      <w:pPr>
        <w:pStyle w:val="08-SubheadContact"/>
        <w:ind w:left="708" w:hanging="708"/>
      </w:pPr>
      <w:r>
        <w:t xml:space="preserve">Press </w:t>
      </w:r>
      <w:proofErr w:type="spellStart"/>
      <w:r>
        <w:t>contact</w:t>
      </w:r>
      <w:proofErr w:type="spellEnd"/>
    </w:p>
    <w:p w14:paraId="5C5D6634" w14:textId="77777777" w:rsidR="00637FCA" w:rsidRPr="00505FF7" w:rsidRDefault="00DB06E6" w:rsidP="0072719D">
      <w:pPr>
        <w:pStyle w:val="11-Contact-Line"/>
      </w:pPr>
      <w:r>
        <w:rPr>
          <w:noProof/>
        </w:rPr>
        <w:pict w14:anchorId="6316A9D4">
          <v:rect id="_x0000_i1025" alt="" style="width:481.85pt;height:1pt;mso-width-percent:0;mso-height-percent:0;mso-width-percent:0;mso-height-percent:0" o:hralign="center" o:hrstd="t" o:hrnoshade="t" o:hr="t" fillcolor="black" stroked="f"/>
        </w:pict>
      </w:r>
    </w:p>
    <w:p w14:paraId="0626BE0C" w14:textId="77777777" w:rsidR="008A7BD7" w:rsidRPr="007A3569" w:rsidRDefault="008A7BD7" w:rsidP="008A7BD7">
      <w:pPr>
        <w:pStyle w:val="06-Contact"/>
        <w:rPr>
          <w:lang w:val="en-US"/>
        </w:rPr>
      </w:pPr>
      <w:bookmarkStart w:id="2" w:name="_Hlk2676672"/>
      <w:r w:rsidRPr="007A3569">
        <w:rPr>
          <w:lang w:val="en-US"/>
        </w:rPr>
        <w:t>Oliver Heil</w:t>
      </w:r>
    </w:p>
    <w:p w14:paraId="17558E14" w14:textId="77777777" w:rsidR="008A7BD7" w:rsidRPr="007A3569" w:rsidRDefault="008A7BD7" w:rsidP="008A7BD7">
      <w:pPr>
        <w:pStyle w:val="06-Contact"/>
        <w:rPr>
          <w:lang w:val="en-US"/>
        </w:rPr>
      </w:pPr>
      <w:r w:rsidRPr="007A3569">
        <w:rPr>
          <w:lang w:val="en-US"/>
        </w:rPr>
        <w:t>Manager Media Relations</w:t>
      </w:r>
    </w:p>
    <w:p w14:paraId="48386630" w14:textId="77777777" w:rsidR="008A7BD7" w:rsidRPr="007A3569" w:rsidRDefault="008A7BD7" w:rsidP="008A7BD7">
      <w:pPr>
        <w:pStyle w:val="06-Contact"/>
        <w:rPr>
          <w:lang w:val="en-US"/>
        </w:rPr>
      </w:pPr>
      <w:r w:rsidRPr="007A3569">
        <w:rPr>
          <w:lang w:val="en-US"/>
        </w:rPr>
        <w:t xml:space="preserve">Commercial Vehicles &amp; </w:t>
      </w:r>
      <w:r>
        <w:t>Services</w:t>
      </w:r>
    </w:p>
    <w:p w14:paraId="36B51FDF" w14:textId="77777777" w:rsidR="008A7BD7" w:rsidRPr="007A3569" w:rsidRDefault="008A7BD7" w:rsidP="008A7BD7">
      <w:pPr>
        <w:pStyle w:val="06-Contact"/>
      </w:pPr>
      <w:r>
        <w:t>Phone</w:t>
      </w:r>
      <w:r w:rsidRPr="007A3569">
        <w:t>: +49 69 7603-9406</w:t>
      </w:r>
    </w:p>
    <w:p w14:paraId="5D947F15" w14:textId="77777777" w:rsidR="00637FCA" w:rsidRPr="00505FF7" w:rsidRDefault="008A7BD7" w:rsidP="008A7BD7">
      <w:pPr>
        <w:pStyle w:val="06-Contact"/>
        <w:rPr>
          <w:lang w:val="it-IT"/>
        </w:rPr>
      </w:pPr>
      <w:proofErr w:type="spellStart"/>
      <w:r w:rsidRPr="007A3569">
        <w:t>E-</w:t>
      </w:r>
      <w:r>
        <w:t>m</w:t>
      </w:r>
      <w:r w:rsidRPr="007A3569">
        <w:t>ail</w:t>
      </w:r>
      <w:proofErr w:type="spellEnd"/>
      <w:r w:rsidRPr="007A3569">
        <w:t>: oliver.heil@continental-corporation.com</w:t>
      </w:r>
    </w:p>
    <w:p w14:paraId="24DC3700" w14:textId="77777777" w:rsidR="00637FCA" w:rsidRPr="00505FF7" w:rsidRDefault="00637FCA" w:rsidP="0072719D">
      <w:pPr>
        <w:pStyle w:val="06-Contact"/>
        <w:rPr>
          <w:lang w:val="it-IT"/>
        </w:rPr>
      </w:pPr>
    </w:p>
    <w:p w14:paraId="2F36C3D5" w14:textId="77777777" w:rsidR="00637FCA" w:rsidRPr="00505FF7" w:rsidRDefault="00637FCA" w:rsidP="0072719D">
      <w:pPr>
        <w:pStyle w:val="06-Contact"/>
        <w:rPr>
          <w:lang w:val="it-IT"/>
        </w:rPr>
      </w:pPr>
    </w:p>
    <w:bookmarkEnd w:id="2"/>
    <w:p w14:paraId="63038B22" w14:textId="77777777" w:rsidR="00637FCA" w:rsidRPr="00505FF7" w:rsidRDefault="00DB06E6" w:rsidP="0072719D">
      <w:pPr>
        <w:pStyle w:val="11-Contact-Line"/>
        <w:sectPr w:rsidR="00637FCA" w:rsidRPr="00505FF7" w:rsidSect="000E6771">
          <w:type w:val="continuous"/>
          <w:pgSz w:w="11906" w:h="16838" w:code="9"/>
          <w:pgMar w:top="2835" w:right="851" w:bottom="1134" w:left="1418" w:header="709" w:footer="454" w:gutter="0"/>
          <w:cols w:space="720"/>
          <w:docGrid w:linePitch="299"/>
        </w:sectPr>
      </w:pPr>
      <w:r>
        <w:rPr>
          <w:noProof/>
        </w:rPr>
        <w:pict w14:anchorId="777E04FA">
          <v:rect id="_x0000_i1026" alt="" style="width:481.85pt;height:1pt;mso-width-percent:0;mso-height-percent:0;mso-width-percent:0;mso-height-percent:0" o:hralign="center" o:hrstd="t" o:hrnoshade="t" o:hr="t" fillcolor="black" stroked="f"/>
        </w:pict>
      </w:r>
    </w:p>
    <w:p w14:paraId="19FD7F81" w14:textId="77777777" w:rsidR="008A7BD7" w:rsidRPr="004C6C5D" w:rsidRDefault="008A7BD7" w:rsidP="008A7BD7">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2D113DC6" w14:textId="77777777" w:rsidR="00637FCA" w:rsidRPr="00505FF7" w:rsidRDefault="008A7BD7" w:rsidP="008A7BD7">
      <w:pPr>
        <w:pStyle w:val="06-Contact"/>
        <w:rPr>
          <w:b/>
          <w:bCs/>
        </w:rPr>
      </w:pPr>
      <w:r>
        <w:rPr>
          <w:b/>
          <w:lang w:val="en-GB"/>
        </w:rPr>
        <w:t xml:space="preserve">Media </w:t>
      </w:r>
      <w:proofErr w:type="spellStart"/>
      <w:r>
        <w:rPr>
          <w:b/>
          <w:lang w:val="en-GB"/>
        </w:rPr>
        <w:t>center</w:t>
      </w:r>
      <w:proofErr w:type="spellEnd"/>
      <w:r>
        <w:rPr>
          <w:b/>
          <w:lang w:val="en-GB"/>
        </w:rPr>
        <w:t>:</w:t>
      </w:r>
      <w:r w:rsidRPr="00F7520C">
        <w:rPr>
          <w:b/>
          <w:lang w:val="en-GB"/>
        </w:rPr>
        <w:tab/>
      </w:r>
      <w:r w:rsidRPr="00683EA4">
        <w:rPr>
          <w:lang w:val="en-GB"/>
        </w:rPr>
        <w:t>www.</w:t>
      </w:r>
      <w:r w:rsidRPr="007442FB">
        <w:rPr>
          <w:lang w:val="en-US"/>
        </w:rPr>
        <w:t>continental.com/media-center</w:t>
      </w:r>
    </w:p>
    <w:p w14:paraId="097B9A78" w14:textId="77777777" w:rsidR="00637FCA" w:rsidRPr="00505FF7" w:rsidRDefault="00637FCA" w:rsidP="0072719D">
      <w:pPr>
        <w:keepLines w:val="0"/>
        <w:spacing w:after="160" w:line="259" w:lineRule="auto"/>
        <w:rPr>
          <w:lang w:eastAsia="de-DE"/>
        </w:rPr>
      </w:pPr>
    </w:p>
    <w:p w14:paraId="65E19049" w14:textId="77777777" w:rsidR="00637FCA" w:rsidRPr="00505FF7" w:rsidRDefault="001530FE" w:rsidP="006A02FD">
      <w:pPr>
        <w:pStyle w:val="08-SubheadContact"/>
        <w:spacing w:line="276" w:lineRule="auto"/>
      </w:pPr>
      <w:r>
        <w:t xml:space="preserve">Picture </w:t>
      </w:r>
      <w:r w:rsidRPr="001530FE">
        <w:rPr>
          <w:lang w:val="en-US"/>
        </w:rPr>
        <w:t>and Caption</w:t>
      </w:r>
    </w:p>
    <w:tbl>
      <w:tblPr>
        <w:tblW w:w="0" w:type="auto"/>
        <w:tblInd w:w="70" w:type="dxa"/>
        <w:tblLayout w:type="fixed"/>
        <w:tblCellMar>
          <w:left w:w="0" w:type="dxa"/>
          <w:right w:w="0" w:type="dxa"/>
        </w:tblCellMar>
        <w:tblLook w:val="00A0" w:firstRow="1" w:lastRow="0" w:firstColumn="1" w:lastColumn="0" w:noHBand="0" w:noVBand="0"/>
      </w:tblPr>
      <w:tblGrid>
        <w:gridCol w:w="3617"/>
        <w:gridCol w:w="5669"/>
      </w:tblGrid>
      <w:tr w:rsidR="00505FF7" w:rsidRPr="00505FF7" w14:paraId="23DA99BD" w14:textId="77777777">
        <w:tc>
          <w:tcPr>
            <w:tcW w:w="3617" w:type="dxa"/>
          </w:tcPr>
          <w:p w14:paraId="19691E2F" w14:textId="77777777" w:rsidR="00637FCA" w:rsidRPr="00505FF7" w:rsidRDefault="001530FE" w:rsidP="000E6771">
            <w:pPr>
              <w:pStyle w:val="03-Text"/>
            </w:pPr>
            <w:r>
              <w:rPr>
                <w:noProof/>
              </w:rPr>
              <w:drawing>
                <wp:inline distT="0" distB="0" distL="0" distR="0" wp14:anchorId="3891D84B" wp14:editId="4E237742">
                  <wp:extent cx="2162523" cy="152757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fographic_Downloadtools_en_web.jpg"/>
                          <pic:cNvPicPr/>
                        </pic:nvPicPr>
                        <pic:blipFill>
                          <a:blip r:embed="rId15"/>
                          <a:stretch>
                            <a:fillRect/>
                          </a:stretch>
                        </pic:blipFill>
                        <pic:spPr>
                          <a:xfrm>
                            <a:off x="0" y="0"/>
                            <a:ext cx="2185633" cy="1543901"/>
                          </a:xfrm>
                          <a:prstGeom prst="rect">
                            <a:avLst/>
                          </a:prstGeom>
                        </pic:spPr>
                      </pic:pic>
                    </a:graphicData>
                  </a:graphic>
                </wp:inline>
              </w:drawing>
            </w:r>
          </w:p>
          <w:p w14:paraId="70B7A67F" w14:textId="77777777" w:rsidR="00637FCA" w:rsidRPr="00505FF7" w:rsidRDefault="001530FE" w:rsidP="000E6771">
            <w:pPr>
              <w:pStyle w:val="03-Text"/>
            </w:pPr>
            <w:r w:rsidRPr="001530FE">
              <w:t>Infographic_Downloadtools_en.jpg</w:t>
            </w:r>
          </w:p>
        </w:tc>
        <w:tc>
          <w:tcPr>
            <w:tcW w:w="5669" w:type="dxa"/>
          </w:tcPr>
          <w:p w14:paraId="507B4388" w14:textId="77777777" w:rsidR="00637FCA" w:rsidRPr="00505FF7" w:rsidRDefault="001530FE" w:rsidP="000E6771">
            <w:pPr>
              <w:pStyle w:val="07-Images"/>
            </w:pPr>
            <w:r>
              <w:rPr>
                <w:lang w:val="en-US"/>
              </w:rPr>
              <w:t xml:space="preserve">The </w:t>
            </w:r>
            <w:r w:rsidRPr="007A7FB1">
              <w:rPr>
                <w:lang w:val="en-US"/>
              </w:rPr>
              <w:t>infographic</w:t>
            </w:r>
            <w:r w:rsidRPr="00834F4C">
              <w:rPr>
                <w:lang w:val="en-US"/>
              </w:rPr>
              <w:t xml:space="preserve"> </w:t>
            </w:r>
            <w:r>
              <w:rPr>
                <w:lang w:val="en-US"/>
              </w:rPr>
              <w:t>provides a</w:t>
            </w:r>
            <w:r w:rsidRPr="007A7FB1">
              <w:rPr>
                <w:lang w:val="en-US"/>
              </w:rPr>
              <w:t xml:space="preserve"> quick orientation which </w:t>
            </w:r>
            <w:r>
              <w:rPr>
                <w:lang w:val="en-US"/>
              </w:rPr>
              <w:t xml:space="preserve">download </w:t>
            </w:r>
            <w:r w:rsidRPr="007A7FB1">
              <w:rPr>
                <w:lang w:val="en-US"/>
              </w:rPr>
              <w:t>tool is bes</w:t>
            </w:r>
            <w:r w:rsidRPr="00834F4C">
              <w:rPr>
                <w:lang w:val="en-US"/>
              </w:rPr>
              <w:t>t suit</w:t>
            </w:r>
            <w:r>
              <w:rPr>
                <w:lang w:val="en-US"/>
              </w:rPr>
              <w:t>ed –</w:t>
            </w:r>
            <w:r w:rsidRPr="00834F4C">
              <w:rPr>
                <w:lang w:val="en-US"/>
              </w:rPr>
              <w:t xml:space="preserve"> and when</w:t>
            </w:r>
            <w:r w:rsidR="00637FCA" w:rsidRPr="00505FF7">
              <w:t>.</w:t>
            </w:r>
          </w:p>
        </w:tc>
      </w:tr>
    </w:tbl>
    <w:p w14:paraId="1448BFA1" w14:textId="77777777" w:rsidR="00637FCA" w:rsidRPr="00505FF7" w:rsidRDefault="00637FCA" w:rsidP="0072719D">
      <w:pPr>
        <w:spacing w:after="0" w:line="240" w:lineRule="auto"/>
        <w:rPr>
          <w:lang w:eastAsia="de-DE"/>
        </w:rPr>
      </w:pPr>
    </w:p>
    <w:sectPr w:rsidR="00637FCA" w:rsidRPr="00505FF7"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49EEA" w14:textId="77777777" w:rsidR="00DB06E6" w:rsidRDefault="00DB06E6" w:rsidP="00216088">
      <w:pPr>
        <w:spacing w:after="0" w:line="240" w:lineRule="auto"/>
      </w:pPr>
      <w:r>
        <w:separator/>
      </w:r>
    </w:p>
  </w:endnote>
  <w:endnote w:type="continuationSeparator" w:id="0">
    <w:p w14:paraId="4B97ACF8" w14:textId="77777777" w:rsidR="00DB06E6" w:rsidRDefault="00DB06E6"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BFD3" w14:textId="2A9E1036" w:rsidR="00903912" w:rsidRDefault="008A7BD7" w:rsidP="00903912">
    <w:pPr>
      <w:pStyle w:val="Fuss"/>
      <w:framePr w:w="9632" w:h="485" w:hRule="exact" w:wrap="around" w:vAnchor="page" w:hAnchor="page" w:x="1387" w:y="16126"/>
      <w:shd w:val="solid" w:color="FFFFFF" w:fill="FFFFFF"/>
    </w:pPr>
    <w:r w:rsidRPr="002A7DAD">
      <w:rPr>
        <w:noProof/>
        <w:lang w:val="en-US"/>
      </w:rPr>
      <w:t>Your contact</w:t>
    </w:r>
    <w:r w:rsidR="00903912">
      <w:t>:</w:t>
    </w:r>
    <w:r w:rsidR="004413E9" w:rsidRPr="004413E9">
      <w:rPr>
        <w:noProof/>
      </w:rPr>
      <w:t xml:space="preserve"> </w:t>
    </w:r>
  </w:p>
  <w:p w14:paraId="787CCD40" w14:textId="77777777" w:rsidR="00637FCA" w:rsidRDefault="00903912" w:rsidP="00903912">
    <w:pPr>
      <w:pStyle w:val="Fuss"/>
      <w:framePr w:w="9632" w:h="485" w:hRule="exact" w:wrap="around" w:vAnchor="page" w:hAnchor="page" w:x="1387" w:y="16126"/>
      <w:shd w:val="solid" w:color="FFFFFF" w:fill="FFFFFF"/>
    </w:pPr>
    <w:r>
      <w:t xml:space="preserve">Oliver Heil, </w:t>
    </w:r>
    <w:proofErr w:type="spellStart"/>
    <w:r w:rsidR="008A7BD7">
      <w:t>phone</w:t>
    </w:r>
    <w:proofErr w:type="spellEnd"/>
    <w:r>
      <w:t>: +49 69 7603-9406</w:t>
    </w:r>
  </w:p>
  <w:p w14:paraId="7EA85193" w14:textId="0CE0B0FA" w:rsidR="00637FCA" w:rsidRPr="009A0EA9" w:rsidRDefault="004413E9" w:rsidP="004413E9">
    <w:pPr>
      <w:pStyle w:val="Fuzeile"/>
      <w:tabs>
        <w:tab w:val="clear" w:pos="9072"/>
        <w:tab w:val="right" w:pos="9639"/>
      </w:tabs>
    </w:pPr>
    <w:r>
      <w:rPr>
        <w:noProof/>
        <w:lang w:eastAsia="de-DE"/>
      </w:rPr>
      <mc:AlternateContent>
        <mc:Choice Requires="wps">
          <w:drawing>
            <wp:anchor distT="45720" distB="45720" distL="114300" distR="114300" simplePos="0" relativeHeight="251660288" behindDoc="0" locked="0" layoutInCell="1" allowOverlap="1" wp14:anchorId="2BD897C5" wp14:editId="408F3D0A">
              <wp:simplePos x="0" y="0"/>
              <wp:positionH relativeFrom="margin">
                <wp:posOffset>5600700</wp:posOffset>
              </wp:positionH>
              <wp:positionV relativeFrom="paragraph">
                <wp:posOffset>15240</wp:posOffset>
              </wp:positionV>
              <wp:extent cx="405765" cy="280035"/>
              <wp:effectExtent l="0" t="0" r="635"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5797CB9F" w14:textId="77777777" w:rsidR="004413E9" w:rsidRPr="009507A2" w:rsidRDefault="004413E9" w:rsidP="004413E9">
                          <w:pPr>
                            <w:pStyle w:val="Fuzeile"/>
                            <w:tabs>
                              <w:tab w:val="right" w:pos="8280"/>
                            </w:tabs>
                            <w:ind w:right="71"/>
                            <w:jc w:val="right"/>
                            <w:rPr>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F05C87">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F05C87">
                            <w:rPr>
                              <w:noProof/>
                              <w:sz w:val="18"/>
                              <w:szCs w:val="18"/>
                            </w:rPr>
                            <w:t>4</w:t>
                          </w:r>
                          <w:r w:rsidRPr="009507A2">
                            <w:rPr>
                              <w:noProof/>
                              <w:sz w:val="18"/>
                              <w:szCs w:val="18"/>
                            </w:rPr>
                            <w:fldChar w:fldCharType="end"/>
                          </w:r>
                        </w:p>
                        <w:p w14:paraId="756B7D62" w14:textId="77777777" w:rsidR="004413E9" w:rsidRPr="009507A2" w:rsidRDefault="004413E9" w:rsidP="004413E9">
                          <w:pPr>
                            <w:pStyle w:val="09-Footer"/>
                            <w:shd w:val="solid" w:color="FFFFFF" w:fill="auto"/>
                            <w:jc w:val="right"/>
                            <w:rPr>
                              <w:noProof/>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897C5" id="_x0000_t202" coordsize="21600,21600" o:spt="202" path="m,l,21600r21600,l21600,xe">
              <v:stroke joinstyle="miter"/>
              <v:path gradientshapeok="t" o:connecttype="rect"/>
            </v:shapetype>
            <v:shape id="Textfeld 2" o:spid="_x0000_s1027" type="#_x0000_t202" style="position:absolute;margin-left:441pt;margin-top:1.2pt;width:31.95pt;height:22.0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" filled="f" stroked="f">
              <v:textbox style="mso-fit-shape-to-text:t" inset="0,0,0,0">
                <w:txbxContent>
                  <w:p w14:paraId="5797CB9F" w14:textId="77777777" w:rsidR="004413E9" w:rsidRPr="009507A2" w:rsidRDefault="004413E9" w:rsidP="004413E9">
                    <w:pPr>
                      <w:pStyle w:val="Fuzeile"/>
                      <w:tabs>
                        <w:tab w:val="right" w:pos="8280"/>
                      </w:tabs>
                      <w:ind w:right="71"/>
                      <w:jc w:val="right"/>
                      <w:rPr>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F05C87">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F05C87">
                      <w:rPr>
                        <w:noProof/>
                        <w:sz w:val="18"/>
                        <w:szCs w:val="18"/>
                      </w:rPr>
                      <w:t>4</w:t>
                    </w:r>
                    <w:r w:rsidRPr="009507A2">
                      <w:rPr>
                        <w:noProof/>
                        <w:sz w:val="18"/>
                        <w:szCs w:val="18"/>
                      </w:rPr>
                      <w:fldChar w:fldCharType="end"/>
                    </w:r>
                  </w:p>
                  <w:p w14:paraId="756B7D62" w14:textId="77777777" w:rsidR="004413E9" w:rsidRPr="009507A2" w:rsidRDefault="004413E9" w:rsidP="004413E9">
                    <w:pPr>
                      <w:pStyle w:val="09-Footer"/>
                      <w:shd w:val="solid" w:color="FFFFFF" w:fill="auto"/>
                      <w:jc w:val="right"/>
                      <w:rPr>
                        <w:noProof/>
                      </w:rPr>
                    </w:pPr>
                  </w:p>
                </w:txbxContent>
              </v:textbox>
              <w10:wrap type="square" anchorx="margin"/>
            </v:shape>
          </w:pict>
        </mc:Fallback>
      </mc:AlternateContent>
    </w:r>
    <w:r w:rsidR="00637FCA" w:rsidRPr="005F2502">
      <w:tab/>
    </w:r>
    <w:r w:rsidR="009A6674">
      <w:rPr>
        <w:noProof/>
        <w:lang w:eastAsia="de-DE"/>
      </w:rPr>
      <mc:AlternateContent>
        <mc:Choice Requires="wps">
          <w:drawing>
            <wp:anchor distT="0" distB="0" distL="114300" distR="114300" simplePos="0" relativeHeight="251657216" behindDoc="0" locked="0" layoutInCell="1" allowOverlap="1" wp14:anchorId="33FD14B0" wp14:editId="0F0F73AA">
              <wp:simplePos x="0" y="0"/>
              <wp:positionH relativeFrom="page">
                <wp:posOffset>0</wp:posOffset>
              </wp:positionH>
              <wp:positionV relativeFrom="page">
                <wp:posOffset>5346700</wp:posOffset>
              </wp:positionV>
              <wp:extent cx="269875" cy="0"/>
              <wp:effectExtent l="9525" t="12700" r="6350" b="6350"/>
              <wp:wrapNone/>
              <wp:docPr id="1"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FBAC3"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CucfiHZ&#10;AQAAjg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93F8" w14:textId="77777777" w:rsidR="00DB06E6" w:rsidRDefault="00DB06E6" w:rsidP="00216088">
      <w:pPr>
        <w:spacing w:after="0" w:line="240" w:lineRule="auto"/>
      </w:pPr>
      <w:r>
        <w:separator/>
      </w:r>
    </w:p>
  </w:footnote>
  <w:footnote w:type="continuationSeparator" w:id="0">
    <w:p w14:paraId="5DC2C438" w14:textId="77777777" w:rsidR="00DB06E6" w:rsidRDefault="00DB06E6"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C1B1" w14:textId="77777777" w:rsidR="00637FCA" w:rsidRPr="00216088" w:rsidRDefault="009A6674" w:rsidP="00216088">
    <w:pPr>
      <w:pStyle w:val="Kopfzeile"/>
    </w:pPr>
    <w:r>
      <w:rPr>
        <w:noProof/>
        <w:lang w:eastAsia="de-DE"/>
      </w:rPr>
      <mc:AlternateContent>
        <mc:Choice Requires="wps">
          <w:drawing>
            <wp:anchor distT="0" distB="0" distL="114300" distR="114300" simplePos="0" relativeHeight="251658240" behindDoc="0" locked="0" layoutInCell="1" allowOverlap="1" wp14:anchorId="0BE7C82D" wp14:editId="55F70DFC">
              <wp:simplePos x="0" y="0"/>
              <wp:positionH relativeFrom="margin">
                <wp:posOffset>3223895</wp:posOffset>
              </wp:positionH>
              <wp:positionV relativeFrom="page">
                <wp:posOffset>394970</wp:posOffset>
              </wp:positionV>
              <wp:extent cx="2896235" cy="430530"/>
              <wp:effectExtent l="0" t="4445" r="0" b="3175"/>
              <wp:wrapNone/>
              <wp:docPr id="2"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4305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5ED4FE6C" w14:textId="77777777" w:rsidR="00637FCA" w:rsidRPr="00673036" w:rsidRDefault="00637FCA" w:rsidP="00466856">
                          <w:pPr>
                            <w:pStyle w:val="12-Title"/>
                            <w:rPr>
                              <w:sz w:val="22"/>
                              <w:szCs w:val="22"/>
                              <w:lang w:val="en-US"/>
                            </w:rPr>
                          </w:pPr>
                        </w:p>
                        <w:p w14:paraId="2C3161E2" w14:textId="77777777" w:rsidR="00637FCA" w:rsidRPr="00673036" w:rsidRDefault="00637FCA" w:rsidP="00466856">
                          <w:pPr>
                            <w:pStyle w:val="12-Title"/>
                            <w:rPr>
                              <w:lang w:val="en-US"/>
                            </w:rPr>
                          </w:pPr>
                          <w:r w:rsidRPr="00673036">
                            <w:rPr>
                              <w:lang w:val="en-US"/>
                            </w:rPr>
                            <w:t>Media Release</w:t>
                          </w:r>
                        </w:p>
                        <w:p w14:paraId="7D84DD1C" w14:textId="77777777" w:rsidR="00637FCA" w:rsidRPr="00673036" w:rsidRDefault="00637FCA" w:rsidP="00466856">
                          <w:pPr>
                            <w:pStyle w:val="12-Title"/>
                            <w:rPr>
                              <w:lang w:val="en-US"/>
                            </w:rPr>
                          </w:pPr>
                          <w:r w:rsidRPr="00673036">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7C82D"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" filled="f" stroked="f">
              <v:textbox inset="0,0,0,0">
                <w:txbxContent>
                  <w:p w14:paraId="5ED4FE6C" w14:textId="77777777" w:rsidR="00637FCA" w:rsidRPr="00673036" w:rsidRDefault="00637FCA" w:rsidP="00466856">
                    <w:pPr>
                      <w:pStyle w:val="12-Title"/>
                      <w:rPr>
                        <w:sz w:val="22"/>
                        <w:szCs w:val="22"/>
                        <w:lang w:val="en-US"/>
                      </w:rPr>
                    </w:pPr>
                  </w:p>
                  <w:p w14:paraId="2C3161E2" w14:textId="77777777" w:rsidR="00637FCA" w:rsidRPr="00673036" w:rsidRDefault="00637FCA" w:rsidP="00466856">
                    <w:pPr>
                      <w:pStyle w:val="12-Title"/>
                      <w:rPr>
                        <w:lang w:val="en-US"/>
                      </w:rPr>
                    </w:pPr>
                    <w:r w:rsidRPr="00673036">
                      <w:rPr>
                        <w:lang w:val="en-US"/>
                      </w:rPr>
                      <w:t>Media Release</w:t>
                    </w:r>
                  </w:p>
                  <w:p w14:paraId="7D84DD1C" w14:textId="77777777" w:rsidR="00637FCA" w:rsidRPr="00673036" w:rsidRDefault="00637FCA" w:rsidP="00466856">
                    <w:pPr>
                      <w:pStyle w:val="12-Title"/>
                      <w:rPr>
                        <w:lang w:val="en-US"/>
                      </w:rPr>
                    </w:pPr>
                    <w:r w:rsidRPr="00673036">
                      <w:rPr>
                        <w:lang w:val="en-US"/>
                      </w:rPr>
                      <w:br/>
                    </w:r>
                  </w:p>
                </w:txbxContent>
              </v:textbox>
              <w10:wrap anchorx="margin" anchory="page"/>
            </v:shape>
          </w:pict>
        </mc:Fallback>
      </mc:AlternateContent>
    </w:r>
    <w:r>
      <w:rPr>
        <w:noProof/>
        <w:lang w:eastAsia="de-DE"/>
      </w:rPr>
      <w:drawing>
        <wp:anchor distT="0" distB="0" distL="114300" distR="114300" simplePos="0" relativeHeight="251656192" behindDoc="0" locked="0" layoutInCell="1" allowOverlap="1" wp14:anchorId="01E059C3" wp14:editId="16E03FD2">
          <wp:simplePos x="0" y="0"/>
          <wp:positionH relativeFrom="page">
            <wp:posOffset>835025</wp:posOffset>
          </wp:positionH>
          <wp:positionV relativeFrom="page">
            <wp:posOffset>435610</wp:posOffset>
          </wp:positionV>
          <wp:extent cx="2484120" cy="474980"/>
          <wp:effectExtent l="0" t="0" r="0" b="0"/>
          <wp:wrapNone/>
          <wp:docPr id="3"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992"/>
    <w:multiLevelType w:val="hybridMultilevel"/>
    <w:tmpl w:val="AC00022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AE320A"/>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5321FC"/>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FE43045"/>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9D0CE4"/>
    <w:multiLevelType w:val="hybridMultilevel"/>
    <w:tmpl w:val="825EE87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C1E2F69"/>
    <w:multiLevelType w:val="hybridMultilevel"/>
    <w:tmpl w:val="34A632A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8D46953"/>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77F37CE7"/>
    <w:multiLevelType w:val="hybridMultilevel"/>
    <w:tmpl w:val="12D6DD4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A944BC5"/>
    <w:multiLevelType w:val="hybridMultilevel"/>
    <w:tmpl w:val="6792B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0"/>
  </w:num>
  <w:num w:numId="5">
    <w:abstractNumId w:val="5"/>
  </w:num>
  <w:num w:numId="6">
    <w:abstractNumId w:val="9"/>
  </w:num>
  <w:num w:numId="7">
    <w:abstractNumId w:val="6"/>
  </w:num>
  <w:num w:numId="8">
    <w:abstractNumId w:val="4"/>
  </w:num>
  <w:num w:numId="9">
    <w:abstractNumId w:val="7"/>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02B38"/>
    <w:rsid w:val="00006DF0"/>
    <w:rsid w:val="00016FB9"/>
    <w:rsid w:val="00020566"/>
    <w:rsid w:val="00020CBF"/>
    <w:rsid w:val="000302C0"/>
    <w:rsid w:val="000350FA"/>
    <w:rsid w:val="00037B1A"/>
    <w:rsid w:val="00041215"/>
    <w:rsid w:val="000510F2"/>
    <w:rsid w:val="00053CB7"/>
    <w:rsid w:val="00054F6C"/>
    <w:rsid w:val="000579EA"/>
    <w:rsid w:val="000824DB"/>
    <w:rsid w:val="000B2BB9"/>
    <w:rsid w:val="000B4077"/>
    <w:rsid w:val="000B75FD"/>
    <w:rsid w:val="000C0545"/>
    <w:rsid w:val="000E1C61"/>
    <w:rsid w:val="000E2AAE"/>
    <w:rsid w:val="000E6771"/>
    <w:rsid w:val="00120CC6"/>
    <w:rsid w:val="00121EF1"/>
    <w:rsid w:val="0012507E"/>
    <w:rsid w:val="00137C19"/>
    <w:rsid w:val="001530FE"/>
    <w:rsid w:val="0015698E"/>
    <w:rsid w:val="001636F6"/>
    <w:rsid w:val="001761D3"/>
    <w:rsid w:val="001A0EBE"/>
    <w:rsid w:val="001B0934"/>
    <w:rsid w:val="001B6158"/>
    <w:rsid w:val="001C543E"/>
    <w:rsid w:val="001E0DF5"/>
    <w:rsid w:val="00213B9A"/>
    <w:rsid w:val="00216088"/>
    <w:rsid w:val="0021712F"/>
    <w:rsid w:val="00230380"/>
    <w:rsid w:val="002311E4"/>
    <w:rsid w:val="002418A4"/>
    <w:rsid w:val="00250F7A"/>
    <w:rsid w:val="00254A4B"/>
    <w:rsid w:val="00274B8F"/>
    <w:rsid w:val="0028197F"/>
    <w:rsid w:val="00286893"/>
    <w:rsid w:val="00286F19"/>
    <w:rsid w:val="002B532E"/>
    <w:rsid w:val="002B5EBF"/>
    <w:rsid w:val="002D050E"/>
    <w:rsid w:val="002E6EF0"/>
    <w:rsid w:val="002F2A87"/>
    <w:rsid w:val="002F59CC"/>
    <w:rsid w:val="002F7102"/>
    <w:rsid w:val="00306CE7"/>
    <w:rsid w:val="00312926"/>
    <w:rsid w:val="00314DD3"/>
    <w:rsid w:val="00320C67"/>
    <w:rsid w:val="00334535"/>
    <w:rsid w:val="003373A4"/>
    <w:rsid w:val="0036358A"/>
    <w:rsid w:val="00372181"/>
    <w:rsid w:val="0038518E"/>
    <w:rsid w:val="003B4193"/>
    <w:rsid w:val="003D5566"/>
    <w:rsid w:val="003D5F5B"/>
    <w:rsid w:val="003E0177"/>
    <w:rsid w:val="003E0D5B"/>
    <w:rsid w:val="003E1D5F"/>
    <w:rsid w:val="003F3434"/>
    <w:rsid w:val="003F43A3"/>
    <w:rsid w:val="00401DD3"/>
    <w:rsid w:val="00426DAF"/>
    <w:rsid w:val="00437377"/>
    <w:rsid w:val="004413E9"/>
    <w:rsid w:val="00446F07"/>
    <w:rsid w:val="0046117C"/>
    <w:rsid w:val="00466856"/>
    <w:rsid w:val="0047653A"/>
    <w:rsid w:val="0048407B"/>
    <w:rsid w:val="0049207F"/>
    <w:rsid w:val="004C2E67"/>
    <w:rsid w:val="004C3A9C"/>
    <w:rsid w:val="004D20AA"/>
    <w:rsid w:val="004D40E2"/>
    <w:rsid w:val="004E0AB4"/>
    <w:rsid w:val="004E0F48"/>
    <w:rsid w:val="004F1DD3"/>
    <w:rsid w:val="004F4BC5"/>
    <w:rsid w:val="005014DC"/>
    <w:rsid w:val="00505921"/>
    <w:rsid w:val="00505FF7"/>
    <w:rsid w:val="005153DE"/>
    <w:rsid w:val="005327E2"/>
    <w:rsid w:val="00533412"/>
    <w:rsid w:val="00535D90"/>
    <w:rsid w:val="00536AB6"/>
    <w:rsid w:val="005408DD"/>
    <w:rsid w:val="00564DEE"/>
    <w:rsid w:val="00565D2C"/>
    <w:rsid w:val="00566CE3"/>
    <w:rsid w:val="00566D15"/>
    <w:rsid w:val="005778DC"/>
    <w:rsid w:val="00581EC4"/>
    <w:rsid w:val="00582E7E"/>
    <w:rsid w:val="00590BB3"/>
    <w:rsid w:val="005A60C4"/>
    <w:rsid w:val="005B351C"/>
    <w:rsid w:val="005C5149"/>
    <w:rsid w:val="005D5AFF"/>
    <w:rsid w:val="005F2502"/>
    <w:rsid w:val="005F568C"/>
    <w:rsid w:val="00602A45"/>
    <w:rsid w:val="00611311"/>
    <w:rsid w:val="006169A5"/>
    <w:rsid w:val="00634929"/>
    <w:rsid w:val="00637FCA"/>
    <w:rsid w:val="00641D9B"/>
    <w:rsid w:val="006500D3"/>
    <w:rsid w:val="00663063"/>
    <w:rsid w:val="00673036"/>
    <w:rsid w:val="00673B23"/>
    <w:rsid w:val="0068112B"/>
    <w:rsid w:val="00692806"/>
    <w:rsid w:val="00693AC5"/>
    <w:rsid w:val="006A02FD"/>
    <w:rsid w:val="006A7BF6"/>
    <w:rsid w:val="006C6400"/>
    <w:rsid w:val="006C6B32"/>
    <w:rsid w:val="006C7B8A"/>
    <w:rsid w:val="006D2757"/>
    <w:rsid w:val="007106AC"/>
    <w:rsid w:val="00710CFE"/>
    <w:rsid w:val="007120DE"/>
    <w:rsid w:val="00715247"/>
    <w:rsid w:val="007156F8"/>
    <w:rsid w:val="00715EDE"/>
    <w:rsid w:val="007167D6"/>
    <w:rsid w:val="007175CF"/>
    <w:rsid w:val="0072134B"/>
    <w:rsid w:val="0072719D"/>
    <w:rsid w:val="00734CC2"/>
    <w:rsid w:val="00762477"/>
    <w:rsid w:val="00776543"/>
    <w:rsid w:val="007A7FB1"/>
    <w:rsid w:val="007B0702"/>
    <w:rsid w:val="007B5DBF"/>
    <w:rsid w:val="007B6940"/>
    <w:rsid w:val="007B7DCD"/>
    <w:rsid w:val="007C642C"/>
    <w:rsid w:val="008062C5"/>
    <w:rsid w:val="008268E8"/>
    <w:rsid w:val="00834F4C"/>
    <w:rsid w:val="008533D0"/>
    <w:rsid w:val="00863CF1"/>
    <w:rsid w:val="00863E13"/>
    <w:rsid w:val="00867D48"/>
    <w:rsid w:val="00875865"/>
    <w:rsid w:val="00896FC6"/>
    <w:rsid w:val="008A7BD7"/>
    <w:rsid w:val="008B3199"/>
    <w:rsid w:val="008C0864"/>
    <w:rsid w:val="008D495F"/>
    <w:rsid w:val="008F0C29"/>
    <w:rsid w:val="00902072"/>
    <w:rsid w:val="00903912"/>
    <w:rsid w:val="0090497B"/>
    <w:rsid w:val="00906CE3"/>
    <w:rsid w:val="00914456"/>
    <w:rsid w:val="00915833"/>
    <w:rsid w:val="00920ACE"/>
    <w:rsid w:val="00930595"/>
    <w:rsid w:val="009514D7"/>
    <w:rsid w:val="00955327"/>
    <w:rsid w:val="00957EDF"/>
    <w:rsid w:val="009A0EA9"/>
    <w:rsid w:val="009A6674"/>
    <w:rsid w:val="009C5E85"/>
    <w:rsid w:val="009D6396"/>
    <w:rsid w:val="009F05A3"/>
    <w:rsid w:val="009F1622"/>
    <w:rsid w:val="00A05DDF"/>
    <w:rsid w:val="00A27CDF"/>
    <w:rsid w:val="00A317C3"/>
    <w:rsid w:val="00A45AD4"/>
    <w:rsid w:val="00A6495D"/>
    <w:rsid w:val="00A813EC"/>
    <w:rsid w:val="00A8182C"/>
    <w:rsid w:val="00AA548B"/>
    <w:rsid w:val="00AB4542"/>
    <w:rsid w:val="00AB509B"/>
    <w:rsid w:val="00AD5914"/>
    <w:rsid w:val="00AE2D75"/>
    <w:rsid w:val="00AE4E45"/>
    <w:rsid w:val="00AF170C"/>
    <w:rsid w:val="00AF5382"/>
    <w:rsid w:val="00B0189C"/>
    <w:rsid w:val="00B038E3"/>
    <w:rsid w:val="00B11031"/>
    <w:rsid w:val="00B124AE"/>
    <w:rsid w:val="00B169AB"/>
    <w:rsid w:val="00B57279"/>
    <w:rsid w:val="00B602BC"/>
    <w:rsid w:val="00B67412"/>
    <w:rsid w:val="00B756B6"/>
    <w:rsid w:val="00B75727"/>
    <w:rsid w:val="00B87B51"/>
    <w:rsid w:val="00BA1FBD"/>
    <w:rsid w:val="00BC00EB"/>
    <w:rsid w:val="00BE26CA"/>
    <w:rsid w:val="00BE6A6E"/>
    <w:rsid w:val="00C044FC"/>
    <w:rsid w:val="00C121CC"/>
    <w:rsid w:val="00C12499"/>
    <w:rsid w:val="00C34255"/>
    <w:rsid w:val="00C42EDF"/>
    <w:rsid w:val="00C44256"/>
    <w:rsid w:val="00C476C3"/>
    <w:rsid w:val="00C50F51"/>
    <w:rsid w:val="00C62F5A"/>
    <w:rsid w:val="00C65B24"/>
    <w:rsid w:val="00C83F09"/>
    <w:rsid w:val="00C86D00"/>
    <w:rsid w:val="00CA359C"/>
    <w:rsid w:val="00CB1954"/>
    <w:rsid w:val="00CB6632"/>
    <w:rsid w:val="00CC57E8"/>
    <w:rsid w:val="00CD12F9"/>
    <w:rsid w:val="00CF0BBE"/>
    <w:rsid w:val="00D00CDC"/>
    <w:rsid w:val="00D0184A"/>
    <w:rsid w:val="00D050F2"/>
    <w:rsid w:val="00D072CB"/>
    <w:rsid w:val="00D1302A"/>
    <w:rsid w:val="00D150A5"/>
    <w:rsid w:val="00D23900"/>
    <w:rsid w:val="00D33527"/>
    <w:rsid w:val="00D37AFB"/>
    <w:rsid w:val="00D45750"/>
    <w:rsid w:val="00D4703F"/>
    <w:rsid w:val="00D5205A"/>
    <w:rsid w:val="00D53AFC"/>
    <w:rsid w:val="00D55C01"/>
    <w:rsid w:val="00D75F02"/>
    <w:rsid w:val="00D75F9F"/>
    <w:rsid w:val="00D91F36"/>
    <w:rsid w:val="00DA28F9"/>
    <w:rsid w:val="00DB06E6"/>
    <w:rsid w:val="00DC1BDB"/>
    <w:rsid w:val="00DD7342"/>
    <w:rsid w:val="00DE1C16"/>
    <w:rsid w:val="00DE5ADB"/>
    <w:rsid w:val="00DF7A80"/>
    <w:rsid w:val="00E03D40"/>
    <w:rsid w:val="00E1310D"/>
    <w:rsid w:val="00E23108"/>
    <w:rsid w:val="00E252AF"/>
    <w:rsid w:val="00E3407A"/>
    <w:rsid w:val="00E41626"/>
    <w:rsid w:val="00E6273A"/>
    <w:rsid w:val="00E64D7B"/>
    <w:rsid w:val="00E77D83"/>
    <w:rsid w:val="00EA3258"/>
    <w:rsid w:val="00EA745A"/>
    <w:rsid w:val="00EC4199"/>
    <w:rsid w:val="00ED4DB8"/>
    <w:rsid w:val="00EE4EAE"/>
    <w:rsid w:val="00EF0D76"/>
    <w:rsid w:val="00F01828"/>
    <w:rsid w:val="00F03BEE"/>
    <w:rsid w:val="00F05C87"/>
    <w:rsid w:val="00F1001C"/>
    <w:rsid w:val="00F45554"/>
    <w:rsid w:val="00F4612B"/>
    <w:rsid w:val="00F5655B"/>
    <w:rsid w:val="00F64251"/>
    <w:rsid w:val="00F65C4F"/>
    <w:rsid w:val="00F75B3C"/>
    <w:rsid w:val="00F86214"/>
    <w:rsid w:val="00F96DDE"/>
    <w:rsid w:val="00FA4453"/>
    <w:rsid w:val="00FB26BF"/>
    <w:rsid w:val="00FB4986"/>
    <w:rsid w:val="00FC68A6"/>
    <w:rsid w:val="00FE607F"/>
    <w:rsid w:val="00FF04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4496FC"/>
  <w15:docId w15:val="{D5035162-6684-4849-8CC7-A50B26AB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088"/>
    <w:pPr>
      <w:keepLines/>
      <w:spacing w:after="220" w:line="360" w:lineRule="auto"/>
    </w:pPr>
    <w:rPr>
      <w:rFonts w:ascii="Arial" w:hAnsi="Arial" w:cs="Arial"/>
      <w:lang w:eastAsia="en-US"/>
    </w:rPr>
  </w:style>
  <w:style w:type="paragraph" w:styleId="berschrift1">
    <w:name w:val="heading 1"/>
    <w:basedOn w:val="Standard"/>
    <w:next w:val="Standard"/>
    <w:link w:val="berschrift1Zchn"/>
    <w:uiPriority w:val="99"/>
    <w:qFormat/>
    <w:rsid w:val="0072719D"/>
    <w:pPr>
      <w:keepNext/>
      <w:spacing w:before="240" w:after="0"/>
      <w:outlineLvl w:val="0"/>
    </w:pPr>
    <w:rPr>
      <w:rFonts w:ascii="Calibri Light" w:eastAsia="MS Gothic" w:hAnsi="Calibri Light" w:cs="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2719D"/>
    <w:rPr>
      <w:rFonts w:ascii="Calibri Light" w:eastAsia="MS Gothic" w:hAnsi="Calibri Light" w:cs="Calibri Light"/>
      <w:color w:val="2E74B5"/>
      <w:sz w:val="32"/>
      <w:szCs w:val="32"/>
    </w:rPr>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chn"/>
    <w:uiPriority w:val="99"/>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chn"/>
    <w:uiPriority w:val="99"/>
    <w:semiHidden/>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rFonts w:cs="Times New Roman"/>
      <w:sz w:val="16"/>
      <w:szCs w:val="16"/>
    </w:rPr>
  </w:style>
  <w:style w:type="paragraph" w:styleId="Kommentartext">
    <w:name w:val="annotation text"/>
    <w:basedOn w:val="Standard"/>
    <w:link w:val="KommentartextZchn"/>
    <w:uiPriority w:val="99"/>
    <w:semiHidden/>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0350FA"/>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table" w:styleId="Tabellenraster">
    <w:name w:val="Table Grid"/>
    <w:basedOn w:val="NormaleTabelle"/>
    <w:uiPriority w:val="39"/>
    <w:rsid w:val="0072719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uiPriority w:val="99"/>
    <w:rsid w:val="0072719D"/>
    <w:pPr>
      <w:spacing w:after="0" w:line="240" w:lineRule="auto"/>
    </w:pPr>
    <w:rPr>
      <w:sz w:val="18"/>
      <w:szCs w:val="18"/>
      <w:lang w:eastAsia="de-DE"/>
    </w:rPr>
  </w:style>
  <w:style w:type="paragraph" w:customStyle="1" w:styleId="05-Boilerplate">
    <w:name w:val="05-Boilerplate"/>
    <w:basedOn w:val="Standard"/>
    <w:uiPriority w:val="99"/>
    <w:rsid w:val="0072719D"/>
    <w:pPr>
      <w:spacing w:before="220" w:line="240" w:lineRule="auto"/>
    </w:pPr>
    <w:rPr>
      <w:sz w:val="20"/>
      <w:szCs w:val="20"/>
      <w:lang w:eastAsia="de-DE"/>
    </w:rPr>
  </w:style>
  <w:style w:type="paragraph" w:customStyle="1" w:styleId="08-SubheadContact">
    <w:name w:val="08-Subhead Contact"/>
    <w:basedOn w:val="Standard"/>
    <w:next w:val="Standard"/>
    <w:uiPriority w:val="99"/>
    <w:rsid w:val="0072719D"/>
    <w:pPr>
      <w:spacing w:before="480" w:after="0" w:line="240" w:lineRule="auto"/>
      <w:contextualSpacing/>
    </w:pPr>
    <w:rPr>
      <w:b/>
      <w:bCs/>
      <w:lang w:eastAsia="de-DE"/>
    </w:rPr>
  </w:style>
  <w:style w:type="paragraph" w:customStyle="1" w:styleId="03-Text">
    <w:name w:val="03-Text"/>
    <w:basedOn w:val="Standard"/>
    <w:next w:val="Standard"/>
    <w:uiPriority w:val="99"/>
    <w:rsid w:val="0072719D"/>
    <w:rPr>
      <w:lang w:eastAsia="de-DE"/>
    </w:rPr>
  </w:style>
  <w:style w:type="paragraph" w:customStyle="1" w:styleId="01-Headline">
    <w:name w:val="01-Headline"/>
    <w:basedOn w:val="berschrift1"/>
    <w:uiPriority w:val="99"/>
    <w:rsid w:val="0072719D"/>
    <w:pPr>
      <w:spacing w:before="0" w:after="180" w:line="240" w:lineRule="auto"/>
    </w:pPr>
    <w:rPr>
      <w:rFonts w:ascii="Arial" w:eastAsia="Calibri" w:hAnsi="Arial" w:cs="Arial"/>
      <w:b/>
      <w:bCs/>
      <w:noProof/>
      <w:color w:val="auto"/>
      <w:kern w:val="32"/>
      <w:sz w:val="36"/>
      <w:szCs w:val="36"/>
      <w:lang w:eastAsia="de-DE"/>
    </w:rPr>
  </w:style>
  <w:style w:type="paragraph" w:customStyle="1" w:styleId="02-Bullet">
    <w:name w:val="02-Bullet"/>
    <w:basedOn w:val="03-Text"/>
    <w:uiPriority w:val="99"/>
    <w:rsid w:val="0072719D"/>
    <w:pPr>
      <w:numPr>
        <w:numId w:val="2"/>
      </w:numPr>
      <w:spacing w:after="120" w:line="240" w:lineRule="auto"/>
      <w:contextualSpacing/>
    </w:pPr>
    <w:rPr>
      <w:b/>
      <w:bCs/>
    </w:rPr>
  </w:style>
  <w:style w:type="paragraph" w:customStyle="1" w:styleId="04-Subhead">
    <w:name w:val="04-Subhead"/>
    <w:basedOn w:val="03-Text"/>
    <w:next w:val="03-Text"/>
    <w:uiPriority w:val="99"/>
    <w:rsid w:val="0072719D"/>
    <w:pPr>
      <w:keepNext/>
      <w:spacing w:before="220" w:after="0"/>
      <w:contextualSpacing/>
    </w:pPr>
    <w:rPr>
      <w:b/>
      <w:bCs/>
    </w:rPr>
  </w:style>
  <w:style w:type="paragraph" w:customStyle="1" w:styleId="06-Contact">
    <w:name w:val="06-Contact"/>
    <w:basedOn w:val="03-Text"/>
    <w:qFormat/>
    <w:rsid w:val="0072719D"/>
    <w:pPr>
      <w:tabs>
        <w:tab w:val="left" w:pos="3402"/>
      </w:tabs>
      <w:spacing w:after="0" w:line="240" w:lineRule="auto"/>
      <w:contextualSpacing/>
    </w:pPr>
  </w:style>
  <w:style w:type="paragraph" w:customStyle="1" w:styleId="11-Contact-Line">
    <w:name w:val="11-Contact-Line"/>
    <w:basedOn w:val="08-SubheadContact"/>
    <w:uiPriority w:val="99"/>
    <w:rsid w:val="0072719D"/>
    <w:pPr>
      <w:spacing w:before="0"/>
    </w:pPr>
  </w:style>
  <w:style w:type="paragraph" w:customStyle="1" w:styleId="00-EventOptional">
    <w:name w:val="00-Event Optional"/>
    <w:basedOn w:val="01-Headline"/>
    <w:uiPriority w:val="99"/>
    <w:rsid w:val="0072719D"/>
    <w:pPr>
      <w:spacing w:after="0"/>
    </w:pPr>
    <w:rPr>
      <w:sz w:val="22"/>
      <w:szCs w:val="22"/>
    </w:rPr>
  </w:style>
  <w:style w:type="paragraph" w:customStyle="1" w:styleId="Zweispaltig">
    <w:name w:val="Zweispaltig"/>
    <w:basedOn w:val="Standard"/>
    <w:uiPriority w:val="99"/>
    <w:rsid w:val="0072719D"/>
    <w:pPr>
      <w:spacing w:after="0" w:line="240" w:lineRule="auto"/>
    </w:pPr>
    <w:rPr>
      <w:lang w:eastAsia="de-DE"/>
    </w:rPr>
  </w:style>
  <w:style w:type="paragraph" w:customStyle="1" w:styleId="07-Images">
    <w:name w:val="07-Images"/>
    <w:basedOn w:val="03-Text"/>
    <w:uiPriority w:val="99"/>
    <w:rsid w:val="0072719D"/>
    <w:pPr>
      <w:spacing w:after="120" w:line="240" w:lineRule="auto"/>
    </w:pPr>
  </w:style>
  <w:style w:type="paragraph" w:customStyle="1" w:styleId="12-Title">
    <w:name w:val="12-Title"/>
    <w:basedOn w:val="Kopfzeile"/>
    <w:uiPriority w:val="99"/>
    <w:rsid w:val="00466856"/>
    <w:pPr>
      <w:jc w:val="right"/>
    </w:pPr>
    <w:rPr>
      <w:sz w:val="36"/>
      <w:szCs w:val="36"/>
      <w:lang w:eastAsia="de-DE"/>
    </w:rPr>
  </w:style>
  <w:style w:type="character" w:styleId="Hyperlink">
    <w:name w:val="Hyperlink"/>
    <w:basedOn w:val="Absatz-Standardschriftart"/>
    <w:uiPriority w:val="99"/>
    <w:rsid w:val="005D5AFF"/>
    <w:rPr>
      <w:rFonts w:cs="Times New Roman"/>
      <w:color w:val="0563C1"/>
      <w:u w:val="single"/>
    </w:rPr>
  </w:style>
  <w:style w:type="character" w:customStyle="1" w:styleId="NichtaufgelsteErwhnung1">
    <w:name w:val="Nicht aufgelöste Erwähnung1"/>
    <w:basedOn w:val="Absatz-Standardschriftart"/>
    <w:uiPriority w:val="99"/>
    <w:semiHidden/>
    <w:rsid w:val="005D5AFF"/>
    <w:rPr>
      <w:rFonts w:cs="Times New Roman"/>
      <w:color w:val="605E5C"/>
      <w:shd w:val="clear" w:color="auto" w:fill="E1DFDD"/>
    </w:rPr>
  </w:style>
  <w:style w:type="paragraph" w:styleId="berarbeitung">
    <w:name w:val="Revision"/>
    <w:hidden/>
    <w:uiPriority w:val="99"/>
    <w:semiHidden/>
    <w:rsid w:val="00F1001C"/>
    <w:rPr>
      <w:rFonts w:ascii="Arial" w:hAnsi="Arial" w:cs="Arial"/>
      <w:lang w:eastAsia="en-US"/>
    </w:rPr>
  </w:style>
  <w:style w:type="paragraph" w:customStyle="1" w:styleId="09-Footer">
    <w:name w:val="09-Footer"/>
    <w:basedOn w:val="Fuzeile"/>
    <w:qFormat/>
    <w:rsid w:val="004413E9"/>
    <w:pPr>
      <w:tabs>
        <w:tab w:val="clear" w:pos="9072"/>
        <w:tab w:val="right" w:pos="9639"/>
      </w:tabs>
      <w:spacing w:line="220" w:lineRule="exact"/>
    </w:pPr>
    <w:rPr>
      <w:rFonts w:cs="Times New Roman"/>
      <w:bCs/>
      <w:sz w:val="18"/>
      <w:szCs w:val="24"/>
      <w:lang w:eastAsia="de-DE"/>
    </w:rPr>
  </w:style>
  <w:style w:type="character" w:styleId="BesuchterLink">
    <w:name w:val="FollowedHyperlink"/>
    <w:basedOn w:val="Absatz-Standardschriftart"/>
    <w:uiPriority w:val="99"/>
    <w:semiHidden/>
    <w:unhideWhenUsed/>
    <w:rsid w:val="00F05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8671">
      <w:marLeft w:val="0"/>
      <w:marRight w:val="0"/>
      <w:marTop w:val="0"/>
      <w:marBottom w:val="0"/>
      <w:divBdr>
        <w:top w:val="none" w:sz="0" w:space="0" w:color="auto"/>
        <w:left w:val="none" w:sz="0" w:space="0" w:color="auto"/>
        <w:bottom w:val="none" w:sz="0" w:space="0" w:color="auto"/>
        <w:right w:val="none" w:sz="0" w:space="0" w:color="auto"/>
      </w:divBdr>
    </w:div>
    <w:div w:id="1099328672">
      <w:marLeft w:val="0"/>
      <w:marRight w:val="0"/>
      <w:marTop w:val="0"/>
      <w:marBottom w:val="0"/>
      <w:divBdr>
        <w:top w:val="none" w:sz="0" w:space="0" w:color="auto"/>
        <w:left w:val="none" w:sz="0" w:space="0" w:color="auto"/>
        <w:bottom w:val="none" w:sz="0" w:space="0" w:color="auto"/>
        <w:right w:val="none" w:sz="0" w:space="0" w:color="auto"/>
      </w:divBdr>
    </w:div>
    <w:div w:id="1099328673">
      <w:marLeft w:val="0"/>
      <w:marRight w:val="0"/>
      <w:marTop w:val="0"/>
      <w:marBottom w:val="0"/>
      <w:divBdr>
        <w:top w:val="none" w:sz="0" w:space="0" w:color="auto"/>
        <w:left w:val="none" w:sz="0" w:space="0" w:color="auto"/>
        <w:bottom w:val="none" w:sz="0" w:space="0" w:color="auto"/>
        <w:right w:val="none" w:sz="0" w:space="0" w:color="auto"/>
      </w:divBdr>
    </w:div>
    <w:div w:id="1099328674">
      <w:marLeft w:val="0"/>
      <w:marRight w:val="0"/>
      <w:marTop w:val="0"/>
      <w:marBottom w:val="0"/>
      <w:divBdr>
        <w:top w:val="none" w:sz="0" w:space="0" w:color="auto"/>
        <w:left w:val="none" w:sz="0" w:space="0" w:color="auto"/>
        <w:bottom w:val="none" w:sz="0" w:space="0" w:color="auto"/>
        <w:right w:val="none" w:sz="0" w:space="0" w:color="auto"/>
      </w:divBdr>
    </w:div>
    <w:div w:id="1099328675">
      <w:marLeft w:val="0"/>
      <w:marRight w:val="0"/>
      <w:marTop w:val="0"/>
      <w:marBottom w:val="0"/>
      <w:divBdr>
        <w:top w:val="none" w:sz="0" w:space="0" w:color="auto"/>
        <w:left w:val="none" w:sz="0" w:space="0" w:color="auto"/>
        <w:bottom w:val="none" w:sz="0" w:space="0" w:color="auto"/>
        <w:right w:val="none" w:sz="0" w:space="0" w:color="auto"/>
      </w:divBdr>
    </w:div>
    <w:div w:id="1099328676">
      <w:marLeft w:val="0"/>
      <w:marRight w:val="0"/>
      <w:marTop w:val="0"/>
      <w:marBottom w:val="0"/>
      <w:divBdr>
        <w:top w:val="none" w:sz="0" w:space="0" w:color="auto"/>
        <w:left w:val="none" w:sz="0" w:space="0" w:color="auto"/>
        <w:bottom w:val="none" w:sz="0" w:space="0" w:color="auto"/>
        <w:right w:val="none" w:sz="0" w:space="0" w:color="auto"/>
      </w:divBdr>
    </w:div>
    <w:div w:id="1099328677">
      <w:marLeft w:val="0"/>
      <w:marRight w:val="0"/>
      <w:marTop w:val="0"/>
      <w:marBottom w:val="0"/>
      <w:divBdr>
        <w:top w:val="none" w:sz="0" w:space="0" w:color="auto"/>
        <w:left w:val="none" w:sz="0" w:space="0" w:color="auto"/>
        <w:bottom w:val="none" w:sz="0" w:space="0" w:color="auto"/>
        <w:right w:val="none" w:sz="0" w:space="0" w:color="auto"/>
      </w:divBdr>
    </w:div>
    <w:div w:id="1099328678">
      <w:marLeft w:val="0"/>
      <w:marRight w:val="0"/>
      <w:marTop w:val="0"/>
      <w:marBottom w:val="0"/>
      <w:divBdr>
        <w:top w:val="none" w:sz="0" w:space="0" w:color="auto"/>
        <w:left w:val="none" w:sz="0" w:space="0" w:color="auto"/>
        <w:bottom w:val="none" w:sz="0" w:space="0" w:color="auto"/>
        <w:right w:val="none" w:sz="0" w:space="0" w:color="auto"/>
      </w:divBdr>
    </w:div>
    <w:div w:id="1099328679">
      <w:marLeft w:val="0"/>
      <w:marRight w:val="0"/>
      <w:marTop w:val="0"/>
      <w:marBottom w:val="0"/>
      <w:divBdr>
        <w:top w:val="none" w:sz="0" w:space="0" w:color="auto"/>
        <w:left w:val="none" w:sz="0" w:space="0" w:color="auto"/>
        <w:bottom w:val="none" w:sz="0" w:space="0" w:color="auto"/>
        <w:right w:val="none" w:sz="0" w:space="0" w:color="auto"/>
      </w:divBdr>
    </w:div>
    <w:div w:id="1099328681">
      <w:marLeft w:val="0"/>
      <w:marRight w:val="0"/>
      <w:marTop w:val="0"/>
      <w:marBottom w:val="0"/>
      <w:divBdr>
        <w:top w:val="none" w:sz="0" w:space="0" w:color="auto"/>
        <w:left w:val="none" w:sz="0" w:space="0" w:color="auto"/>
        <w:bottom w:val="none" w:sz="0" w:space="0" w:color="auto"/>
        <w:right w:val="none" w:sz="0" w:space="0" w:color="auto"/>
      </w:divBdr>
    </w:div>
    <w:div w:id="1099328682">
      <w:marLeft w:val="0"/>
      <w:marRight w:val="0"/>
      <w:marTop w:val="0"/>
      <w:marBottom w:val="0"/>
      <w:divBdr>
        <w:top w:val="none" w:sz="0" w:space="0" w:color="auto"/>
        <w:left w:val="none" w:sz="0" w:space="0" w:color="auto"/>
        <w:bottom w:val="none" w:sz="0" w:space="0" w:color="auto"/>
        <w:right w:val="none" w:sz="0" w:space="0" w:color="auto"/>
      </w:divBdr>
    </w:div>
    <w:div w:id="1099328683">
      <w:marLeft w:val="0"/>
      <w:marRight w:val="0"/>
      <w:marTop w:val="0"/>
      <w:marBottom w:val="0"/>
      <w:divBdr>
        <w:top w:val="none" w:sz="0" w:space="0" w:color="auto"/>
        <w:left w:val="none" w:sz="0" w:space="0" w:color="auto"/>
        <w:bottom w:val="none" w:sz="0" w:space="0" w:color="auto"/>
        <w:right w:val="none" w:sz="0" w:space="0" w:color="auto"/>
      </w:divBdr>
    </w:div>
    <w:div w:id="1099328684">
      <w:marLeft w:val="0"/>
      <w:marRight w:val="0"/>
      <w:marTop w:val="0"/>
      <w:marBottom w:val="0"/>
      <w:divBdr>
        <w:top w:val="none" w:sz="0" w:space="0" w:color="auto"/>
        <w:left w:val="none" w:sz="0" w:space="0" w:color="auto"/>
        <w:bottom w:val="none" w:sz="0" w:space="0" w:color="auto"/>
        <w:right w:val="none" w:sz="0" w:space="0" w:color="auto"/>
      </w:divBdr>
    </w:div>
    <w:div w:id="1099328685">
      <w:marLeft w:val="0"/>
      <w:marRight w:val="0"/>
      <w:marTop w:val="0"/>
      <w:marBottom w:val="0"/>
      <w:divBdr>
        <w:top w:val="none" w:sz="0" w:space="0" w:color="auto"/>
        <w:left w:val="none" w:sz="0" w:space="0" w:color="auto"/>
        <w:bottom w:val="none" w:sz="0" w:space="0" w:color="auto"/>
        <w:right w:val="none" w:sz="0" w:space="0" w:color="auto"/>
      </w:divBdr>
    </w:div>
    <w:div w:id="1099328686">
      <w:marLeft w:val="0"/>
      <w:marRight w:val="0"/>
      <w:marTop w:val="0"/>
      <w:marBottom w:val="0"/>
      <w:divBdr>
        <w:top w:val="none" w:sz="0" w:space="0" w:color="auto"/>
        <w:left w:val="none" w:sz="0" w:space="0" w:color="auto"/>
        <w:bottom w:val="none" w:sz="0" w:space="0" w:color="auto"/>
        <w:right w:val="none" w:sz="0" w:space="0" w:color="auto"/>
      </w:divBdr>
    </w:div>
    <w:div w:id="1099328687">
      <w:marLeft w:val="0"/>
      <w:marRight w:val="0"/>
      <w:marTop w:val="0"/>
      <w:marBottom w:val="0"/>
      <w:divBdr>
        <w:top w:val="none" w:sz="0" w:space="0" w:color="auto"/>
        <w:left w:val="none" w:sz="0" w:space="0" w:color="auto"/>
        <w:bottom w:val="none" w:sz="0" w:space="0" w:color="auto"/>
        <w:right w:val="none" w:sz="0" w:space="0" w:color="auto"/>
      </w:divBdr>
    </w:div>
    <w:div w:id="1099328688">
      <w:marLeft w:val="0"/>
      <w:marRight w:val="0"/>
      <w:marTop w:val="0"/>
      <w:marBottom w:val="0"/>
      <w:divBdr>
        <w:top w:val="none" w:sz="0" w:space="0" w:color="auto"/>
        <w:left w:val="none" w:sz="0" w:space="0" w:color="auto"/>
        <w:bottom w:val="none" w:sz="0" w:space="0" w:color="auto"/>
        <w:right w:val="none" w:sz="0" w:space="0" w:color="auto"/>
      </w:divBdr>
    </w:div>
    <w:div w:id="1099328689">
      <w:marLeft w:val="0"/>
      <w:marRight w:val="0"/>
      <w:marTop w:val="0"/>
      <w:marBottom w:val="0"/>
      <w:divBdr>
        <w:top w:val="none" w:sz="0" w:space="0" w:color="auto"/>
        <w:left w:val="none" w:sz="0" w:space="0" w:color="auto"/>
        <w:bottom w:val="none" w:sz="0" w:space="0" w:color="auto"/>
        <w:right w:val="none" w:sz="0" w:space="0" w:color="auto"/>
      </w:divBdr>
    </w:div>
    <w:div w:id="1099328690">
      <w:marLeft w:val="0"/>
      <w:marRight w:val="0"/>
      <w:marTop w:val="0"/>
      <w:marBottom w:val="0"/>
      <w:divBdr>
        <w:top w:val="none" w:sz="0" w:space="0" w:color="auto"/>
        <w:left w:val="none" w:sz="0" w:space="0" w:color="auto"/>
        <w:bottom w:val="none" w:sz="0" w:space="0" w:color="auto"/>
        <w:right w:val="none" w:sz="0" w:space="0" w:color="auto"/>
      </w:divBdr>
    </w:div>
    <w:div w:id="1099328691">
      <w:marLeft w:val="0"/>
      <w:marRight w:val="0"/>
      <w:marTop w:val="0"/>
      <w:marBottom w:val="0"/>
      <w:divBdr>
        <w:top w:val="none" w:sz="0" w:space="0" w:color="auto"/>
        <w:left w:val="none" w:sz="0" w:space="0" w:color="auto"/>
        <w:bottom w:val="none" w:sz="0" w:space="0" w:color="auto"/>
        <w:right w:val="none" w:sz="0" w:space="0" w:color="auto"/>
      </w:divBdr>
    </w:div>
    <w:div w:id="1099328692">
      <w:marLeft w:val="0"/>
      <w:marRight w:val="0"/>
      <w:marTop w:val="0"/>
      <w:marBottom w:val="0"/>
      <w:divBdr>
        <w:top w:val="none" w:sz="0" w:space="0" w:color="auto"/>
        <w:left w:val="none" w:sz="0" w:space="0" w:color="auto"/>
        <w:bottom w:val="none" w:sz="0" w:space="0" w:color="auto"/>
        <w:right w:val="none" w:sz="0" w:space="0" w:color="auto"/>
      </w:divBdr>
    </w:div>
    <w:div w:id="1099328693">
      <w:marLeft w:val="0"/>
      <w:marRight w:val="0"/>
      <w:marTop w:val="0"/>
      <w:marBottom w:val="0"/>
      <w:divBdr>
        <w:top w:val="none" w:sz="0" w:space="0" w:color="auto"/>
        <w:left w:val="none" w:sz="0" w:space="0" w:color="auto"/>
        <w:bottom w:val="none" w:sz="0" w:space="0" w:color="auto"/>
        <w:right w:val="none" w:sz="0" w:space="0" w:color="auto"/>
      </w:divBdr>
    </w:div>
    <w:div w:id="1099328694">
      <w:marLeft w:val="0"/>
      <w:marRight w:val="0"/>
      <w:marTop w:val="0"/>
      <w:marBottom w:val="0"/>
      <w:divBdr>
        <w:top w:val="none" w:sz="0" w:space="0" w:color="auto"/>
        <w:left w:val="none" w:sz="0" w:space="0" w:color="auto"/>
        <w:bottom w:val="none" w:sz="0" w:space="0" w:color="auto"/>
        <w:right w:val="none" w:sz="0" w:space="0" w:color="auto"/>
      </w:divBdr>
    </w:div>
    <w:div w:id="1099328695">
      <w:marLeft w:val="0"/>
      <w:marRight w:val="0"/>
      <w:marTop w:val="0"/>
      <w:marBottom w:val="0"/>
      <w:divBdr>
        <w:top w:val="none" w:sz="0" w:space="0" w:color="auto"/>
        <w:left w:val="none" w:sz="0" w:space="0" w:color="auto"/>
        <w:bottom w:val="none" w:sz="0" w:space="0" w:color="auto"/>
        <w:right w:val="none" w:sz="0" w:space="0" w:color="auto"/>
      </w:divBdr>
    </w:div>
    <w:div w:id="1099328696">
      <w:marLeft w:val="0"/>
      <w:marRight w:val="0"/>
      <w:marTop w:val="0"/>
      <w:marBottom w:val="0"/>
      <w:divBdr>
        <w:top w:val="none" w:sz="0" w:space="0" w:color="auto"/>
        <w:left w:val="none" w:sz="0" w:space="0" w:color="auto"/>
        <w:bottom w:val="none" w:sz="0" w:space="0" w:color="auto"/>
        <w:right w:val="none" w:sz="0" w:space="0" w:color="auto"/>
      </w:divBdr>
    </w:div>
    <w:div w:id="1099328697">
      <w:marLeft w:val="0"/>
      <w:marRight w:val="0"/>
      <w:marTop w:val="0"/>
      <w:marBottom w:val="0"/>
      <w:divBdr>
        <w:top w:val="none" w:sz="0" w:space="0" w:color="auto"/>
        <w:left w:val="none" w:sz="0" w:space="0" w:color="auto"/>
        <w:bottom w:val="none" w:sz="0" w:space="0" w:color="auto"/>
        <w:right w:val="none" w:sz="0" w:space="0" w:color="auto"/>
      </w:divBdr>
    </w:div>
    <w:div w:id="1099328698">
      <w:marLeft w:val="0"/>
      <w:marRight w:val="0"/>
      <w:marTop w:val="0"/>
      <w:marBottom w:val="0"/>
      <w:divBdr>
        <w:top w:val="none" w:sz="0" w:space="0" w:color="auto"/>
        <w:left w:val="none" w:sz="0" w:space="0" w:color="auto"/>
        <w:bottom w:val="none" w:sz="0" w:space="0" w:color="auto"/>
        <w:right w:val="none" w:sz="0" w:space="0" w:color="auto"/>
      </w:divBdr>
    </w:div>
    <w:div w:id="1099328699">
      <w:marLeft w:val="0"/>
      <w:marRight w:val="0"/>
      <w:marTop w:val="0"/>
      <w:marBottom w:val="0"/>
      <w:divBdr>
        <w:top w:val="none" w:sz="0" w:space="0" w:color="auto"/>
        <w:left w:val="none" w:sz="0" w:space="0" w:color="auto"/>
        <w:bottom w:val="none" w:sz="0" w:space="0" w:color="auto"/>
        <w:right w:val="none" w:sz="0" w:space="0" w:color="auto"/>
      </w:divBdr>
    </w:div>
    <w:div w:id="1099328700">
      <w:marLeft w:val="0"/>
      <w:marRight w:val="0"/>
      <w:marTop w:val="0"/>
      <w:marBottom w:val="0"/>
      <w:divBdr>
        <w:top w:val="none" w:sz="0" w:space="0" w:color="auto"/>
        <w:left w:val="none" w:sz="0" w:space="0" w:color="auto"/>
        <w:bottom w:val="none" w:sz="0" w:space="0" w:color="auto"/>
        <w:right w:val="none" w:sz="0" w:space="0" w:color="auto"/>
      </w:divBdr>
    </w:div>
    <w:div w:id="1099328701">
      <w:marLeft w:val="0"/>
      <w:marRight w:val="0"/>
      <w:marTop w:val="0"/>
      <w:marBottom w:val="0"/>
      <w:divBdr>
        <w:top w:val="none" w:sz="0" w:space="0" w:color="auto"/>
        <w:left w:val="none" w:sz="0" w:space="0" w:color="auto"/>
        <w:bottom w:val="none" w:sz="0" w:space="0" w:color="auto"/>
        <w:right w:val="none" w:sz="0" w:space="0" w:color="auto"/>
      </w:divBdr>
    </w:div>
    <w:div w:id="1099328702">
      <w:marLeft w:val="0"/>
      <w:marRight w:val="0"/>
      <w:marTop w:val="0"/>
      <w:marBottom w:val="0"/>
      <w:divBdr>
        <w:top w:val="none" w:sz="0" w:space="0" w:color="auto"/>
        <w:left w:val="none" w:sz="0" w:space="0" w:color="auto"/>
        <w:bottom w:val="none" w:sz="0" w:space="0" w:color="auto"/>
        <w:right w:val="none" w:sz="0" w:space="0" w:color="auto"/>
      </w:divBdr>
    </w:div>
    <w:div w:id="1099328703">
      <w:marLeft w:val="0"/>
      <w:marRight w:val="0"/>
      <w:marTop w:val="0"/>
      <w:marBottom w:val="0"/>
      <w:divBdr>
        <w:top w:val="none" w:sz="0" w:space="0" w:color="auto"/>
        <w:left w:val="none" w:sz="0" w:space="0" w:color="auto"/>
        <w:bottom w:val="none" w:sz="0" w:space="0" w:color="auto"/>
        <w:right w:val="none" w:sz="0" w:space="0" w:color="auto"/>
      </w:divBdr>
    </w:div>
    <w:div w:id="1099328704">
      <w:marLeft w:val="0"/>
      <w:marRight w:val="0"/>
      <w:marTop w:val="0"/>
      <w:marBottom w:val="0"/>
      <w:divBdr>
        <w:top w:val="none" w:sz="0" w:space="0" w:color="auto"/>
        <w:left w:val="none" w:sz="0" w:space="0" w:color="auto"/>
        <w:bottom w:val="none" w:sz="0" w:space="0" w:color="auto"/>
        <w:right w:val="none" w:sz="0" w:space="0" w:color="auto"/>
      </w:divBdr>
    </w:div>
    <w:div w:id="1099328705">
      <w:marLeft w:val="0"/>
      <w:marRight w:val="0"/>
      <w:marTop w:val="0"/>
      <w:marBottom w:val="0"/>
      <w:divBdr>
        <w:top w:val="none" w:sz="0" w:space="0" w:color="auto"/>
        <w:left w:val="none" w:sz="0" w:space="0" w:color="auto"/>
        <w:bottom w:val="none" w:sz="0" w:space="0" w:color="auto"/>
        <w:right w:val="none" w:sz="0" w:space="0" w:color="auto"/>
      </w:divBdr>
    </w:div>
    <w:div w:id="1099328707">
      <w:marLeft w:val="0"/>
      <w:marRight w:val="0"/>
      <w:marTop w:val="0"/>
      <w:marBottom w:val="0"/>
      <w:divBdr>
        <w:top w:val="none" w:sz="0" w:space="0" w:color="auto"/>
        <w:left w:val="none" w:sz="0" w:space="0" w:color="auto"/>
        <w:bottom w:val="none" w:sz="0" w:space="0" w:color="auto"/>
        <w:right w:val="none" w:sz="0" w:space="0" w:color="auto"/>
      </w:divBdr>
    </w:div>
    <w:div w:id="1099328708">
      <w:marLeft w:val="0"/>
      <w:marRight w:val="0"/>
      <w:marTop w:val="0"/>
      <w:marBottom w:val="0"/>
      <w:divBdr>
        <w:top w:val="none" w:sz="0" w:space="0" w:color="auto"/>
        <w:left w:val="none" w:sz="0" w:space="0" w:color="auto"/>
        <w:bottom w:val="none" w:sz="0" w:space="0" w:color="auto"/>
        <w:right w:val="none" w:sz="0" w:space="0" w:color="auto"/>
      </w:divBdr>
    </w:div>
    <w:div w:id="1099328709">
      <w:marLeft w:val="0"/>
      <w:marRight w:val="0"/>
      <w:marTop w:val="0"/>
      <w:marBottom w:val="0"/>
      <w:divBdr>
        <w:top w:val="none" w:sz="0" w:space="0" w:color="auto"/>
        <w:left w:val="none" w:sz="0" w:space="0" w:color="auto"/>
        <w:bottom w:val="none" w:sz="0" w:space="0" w:color="auto"/>
        <w:right w:val="none" w:sz="0" w:space="0" w:color="auto"/>
      </w:divBdr>
    </w:div>
    <w:div w:id="1099328710">
      <w:marLeft w:val="0"/>
      <w:marRight w:val="0"/>
      <w:marTop w:val="0"/>
      <w:marBottom w:val="0"/>
      <w:divBdr>
        <w:top w:val="none" w:sz="0" w:space="0" w:color="auto"/>
        <w:left w:val="none" w:sz="0" w:space="0" w:color="auto"/>
        <w:bottom w:val="none" w:sz="0" w:space="0" w:color="auto"/>
        <w:right w:val="none" w:sz="0" w:space="0" w:color="auto"/>
      </w:divBdr>
    </w:div>
    <w:div w:id="1099328711">
      <w:marLeft w:val="0"/>
      <w:marRight w:val="0"/>
      <w:marTop w:val="0"/>
      <w:marBottom w:val="0"/>
      <w:divBdr>
        <w:top w:val="none" w:sz="0" w:space="0" w:color="auto"/>
        <w:left w:val="none" w:sz="0" w:space="0" w:color="auto"/>
        <w:bottom w:val="none" w:sz="0" w:space="0" w:color="auto"/>
        <w:right w:val="none" w:sz="0" w:space="0" w:color="auto"/>
      </w:divBdr>
    </w:div>
    <w:div w:id="1099328712">
      <w:marLeft w:val="0"/>
      <w:marRight w:val="0"/>
      <w:marTop w:val="0"/>
      <w:marBottom w:val="0"/>
      <w:divBdr>
        <w:top w:val="none" w:sz="0" w:space="0" w:color="auto"/>
        <w:left w:val="none" w:sz="0" w:space="0" w:color="auto"/>
        <w:bottom w:val="none" w:sz="0" w:space="0" w:color="auto"/>
        <w:right w:val="none" w:sz="0" w:space="0" w:color="auto"/>
      </w:divBdr>
    </w:div>
    <w:div w:id="1099328713">
      <w:marLeft w:val="0"/>
      <w:marRight w:val="0"/>
      <w:marTop w:val="0"/>
      <w:marBottom w:val="0"/>
      <w:divBdr>
        <w:top w:val="none" w:sz="0" w:space="0" w:color="auto"/>
        <w:left w:val="none" w:sz="0" w:space="0" w:color="auto"/>
        <w:bottom w:val="none" w:sz="0" w:space="0" w:color="auto"/>
        <w:right w:val="none" w:sz="0" w:space="0" w:color="auto"/>
      </w:divBdr>
    </w:div>
    <w:div w:id="1099328714">
      <w:marLeft w:val="0"/>
      <w:marRight w:val="0"/>
      <w:marTop w:val="0"/>
      <w:marBottom w:val="0"/>
      <w:divBdr>
        <w:top w:val="none" w:sz="0" w:space="0" w:color="auto"/>
        <w:left w:val="none" w:sz="0" w:space="0" w:color="auto"/>
        <w:bottom w:val="none" w:sz="0" w:space="0" w:color="auto"/>
        <w:right w:val="none" w:sz="0" w:space="0" w:color="auto"/>
      </w:divBdr>
      <w:divsChild>
        <w:div w:id="1099328680">
          <w:marLeft w:val="0"/>
          <w:marRight w:val="0"/>
          <w:marTop w:val="0"/>
          <w:marBottom w:val="220"/>
          <w:divBdr>
            <w:top w:val="none" w:sz="0" w:space="0" w:color="auto"/>
            <w:left w:val="none" w:sz="0" w:space="0" w:color="auto"/>
            <w:bottom w:val="none" w:sz="0" w:space="0" w:color="auto"/>
            <w:right w:val="none" w:sz="0" w:space="0" w:color="auto"/>
          </w:divBdr>
        </w:div>
      </w:divsChild>
    </w:div>
    <w:div w:id="1099328715">
      <w:marLeft w:val="0"/>
      <w:marRight w:val="0"/>
      <w:marTop w:val="0"/>
      <w:marBottom w:val="0"/>
      <w:divBdr>
        <w:top w:val="none" w:sz="0" w:space="0" w:color="auto"/>
        <w:left w:val="none" w:sz="0" w:space="0" w:color="auto"/>
        <w:bottom w:val="none" w:sz="0" w:space="0" w:color="auto"/>
        <w:right w:val="none" w:sz="0" w:space="0" w:color="auto"/>
      </w:divBdr>
      <w:divsChild>
        <w:div w:id="1099328706">
          <w:marLeft w:val="0"/>
          <w:marRight w:val="0"/>
          <w:marTop w:val="0"/>
          <w:marBottom w:val="220"/>
          <w:divBdr>
            <w:top w:val="none" w:sz="0" w:space="0" w:color="auto"/>
            <w:left w:val="none" w:sz="0" w:space="0" w:color="auto"/>
            <w:bottom w:val="none" w:sz="0" w:space="0" w:color="auto"/>
            <w:right w:val="none" w:sz="0" w:space="0" w:color="auto"/>
          </w:divBdr>
        </w:div>
      </w:divsChild>
    </w:div>
    <w:div w:id="1099328716">
      <w:marLeft w:val="0"/>
      <w:marRight w:val="0"/>
      <w:marTop w:val="0"/>
      <w:marBottom w:val="0"/>
      <w:divBdr>
        <w:top w:val="none" w:sz="0" w:space="0" w:color="auto"/>
        <w:left w:val="none" w:sz="0" w:space="0" w:color="auto"/>
        <w:bottom w:val="none" w:sz="0" w:space="0" w:color="auto"/>
        <w:right w:val="none" w:sz="0" w:space="0" w:color="auto"/>
      </w:divBdr>
    </w:div>
    <w:div w:id="1099328717">
      <w:marLeft w:val="0"/>
      <w:marRight w:val="0"/>
      <w:marTop w:val="0"/>
      <w:marBottom w:val="0"/>
      <w:divBdr>
        <w:top w:val="none" w:sz="0" w:space="0" w:color="auto"/>
        <w:left w:val="none" w:sz="0" w:space="0" w:color="auto"/>
        <w:bottom w:val="none" w:sz="0" w:space="0" w:color="auto"/>
        <w:right w:val="none" w:sz="0" w:space="0" w:color="auto"/>
      </w:divBdr>
    </w:div>
    <w:div w:id="1099328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leet.vdo.com/products/dld-wide-range-i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leet.vdo.com/products/vdo-smarttermin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eet.vdo.com/products/dlk-pro-tis-compact-s"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www.fleet.vdo.com/products/dlk-pro-download-key-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fleet.vdo.com/products/tis-web-dmm-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Petig</dc:creator>
  <cp:lastModifiedBy>Marcel Roß</cp:lastModifiedBy>
  <cp:revision>2</cp:revision>
  <cp:lastPrinted>2020-02-06T10:50:00Z</cp:lastPrinted>
  <dcterms:created xsi:type="dcterms:W3CDTF">2020-02-17T08:43:00Z</dcterms:created>
  <dcterms:modified xsi:type="dcterms:W3CDTF">2020-02-17T08:43:00Z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