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21A9" w14:textId="141C8815" w:rsidR="00736C6D" w:rsidRDefault="0099795E" w:rsidP="00736C6D">
      <w:pPr>
        <w:pStyle w:val="01-Headline"/>
      </w:pPr>
      <w:r w:rsidRPr="0099795E">
        <w:t xml:space="preserve">Effective and seamless integration of functionalities: VNI business </w:t>
      </w:r>
      <w:r>
        <w:t>area</w:t>
      </w:r>
      <w:r w:rsidRPr="0099795E">
        <w:t xml:space="preserve"> builds on agile competence center</w:t>
      </w:r>
      <w:r w:rsidR="00736C6D">
        <w:t xml:space="preserve"> </w:t>
      </w:r>
    </w:p>
    <w:p w14:paraId="0AC602EF" w14:textId="0B325C5A" w:rsidR="008826F3" w:rsidRPr="00E5711A" w:rsidRDefault="008826F3" w:rsidP="008F527D">
      <w:pPr>
        <w:pStyle w:val="02-Bullet"/>
        <w:rPr>
          <w:rStyle w:val="Fett"/>
          <w:b/>
          <w:bCs w:val="0"/>
        </w:rPr>
      </w:pPr>
      <w:r w:rsidRPr="00E5711A">
        <w:rPr>
          <w:rStyle w:val="Fett"/>
          <w:b/>
          <w:bCs w:val="0"/>
        </w:rPr>
        <w:t xml:space="preserve">Newly created </w:t>
      </w:r>
      <w:r w:rsidR="0099795E" w:rsidRPr="00E5711A">
        <w:rPr>
          <w:rStyle w:val="Fett"/>
          <w:b/>
          <w:bCs w:val="0"/>
        </w:rPr>
        <w:t>project management organization</w:t>
      </w:r>
      <w:r w:rsidRPr="00E5711A">
        <w:rPr>
          <w:rStyle w:val="Fett"/>
          <w:b/>
          <w:bCs w:val="0"/>
        </w:rPr>
        <w:t xml:space="preserve"> in the Vehicle Networking and Information (VNI) business area</w:t>
      </w:r>
    </w:p>
    <w:p w14:paraId="28ED958B" w14:textId="583EDDC2" w:rsidR="0099795E" w:rsidRPr="00E5711A" w:rsidRDefault="00B82C9B" w:rsidP="008F527D">
      <w:pPr>
        <w:pStyle w:val="02-Bullet"/>
        <w:rPr>
          <w:rStyle w:val="Fett"/>
          <w:b/>
          <w:bCs w:val="0"/>
        </w:rPr>
      </w:pPr>
      <w:r w:rsidRPr="00E5711A">
        <w:rPr>
          <w:rStyle w:val="Fett"/>
          <w:b/>
          <w:bCs w:val="0"/>
        </w:rPr>
        <w:t>Agile competence center</w:t>
      </w:r>
      <w:r w:rsidR="0099795E" w:rsidRPr="00E5711A">
        <w:rPr>
          <w:rStyle w:val="Fett"/>
          <w:b/>
          <w:bCs w:val="0"/>
        </w:rPr>
        <w:t xml:space="preserve"> masters increasing complexity of large-scale projects and helps to better meet customer requirements</w:t>
      </w:r>
    </w:p>
    <w:p w14:paraId="7FBDC92D" w14:textId="5EB93865" w:rsidR="00DF6ABA" w:rsidRPr="00E5711A" w:rsidRDefault="008826F3" w:rsidP="008F527D">
      <w:pPr>
        <w:pStyle w:val="02-Bullet"/>
        <w:rPr>
          <w:rStyle w:val="Fett"/>
          <w:b/>
          <w:bCs w:val="0"/>
        </w:rPr>
      </w:pPr>
      <w:r w:rsidRPr="00E5711A">
        <w:rPr>
          <w:rStyle w:val="Fett"/>
          <w:b/>
          <w:bCs w:val="0"/>
        </w:rPr>
        <w:t xml:space="preserve">Werner Köstler </w:t>
      </w:r>
      <w:r w:rsidR="0099795E" w:rsidRPr="00E5711A">
        <w:rPr>
          <w:rStyle w:val="Fett"/>
          <w:b/>
          <w:bCs w:val="0"/>
        </w:rPr>
        <w:t>head</w:t>
      </w:r>
      <w:r w:rsidR="00B82C9B" w:rsidRPr="00E5711A">
        <w:rPr>
          <w:rStyle w:val="Fett"/>
          <w:b/>
          <w:bCs w:val="0"/>
        </w:rPr>
        <w:t xml:space="preserve">s </w:t>
      </w:r>
      <w:r w:rsidRPr="00E5711A">
        <w:rPr>
          <w:rStyle w:val="Fett"/>
          <w:b/>
          <w:bCs w:val="0"/>
        </w:rPr>
        <w:t>“VNI Key Projects”</w:t>
      </w:r>
    </w:p>
    <w:p w14:paraId="45F52F6F" w14:textId="072DB71C" w:rsidR="00DB7536" w:rsidRPr="00F52C55" w:rsidRDefault="009C57B1" w:rsidP="008F527D">
      <w:pPr>
        <w:pStyle w:val="03-Text"/>
      </w:pPr>
      <w:r>
        <w:t xml:space="preserve">Regensburg, </w:t>
      </w:r>
      <w:r w:rsidR="00F84DE6">
        <w:t xml:space="preserve">Germany, </w:t>
      </w:r>
      <w:r w:rsidR="0099795E">
        <w:t>October 21</w:t>
      </w:r>
      <w:r>
        <w:t xml:space="preserve">, 2020. In a world of increasing digitalization and connected mobility, technology company Continental is setting the course for a systematic changeover to agile methods and culture to cope with </w:t>
      </w:r>
      <w:r w:rsidR="00870550">
        <w:t>rising</w:t>
      </w:r>
      <w:r>
        <w:t xml:space="preserve"> complexity of large-scale projects. For this purpose, Continental has </w:t>
      </w:r>
      <w:r w:rsidR="00F84DE6">
        <w:t>set up</w:t>
      </w:r>
      <w:r>
        <w:t xml:space="preserve"> a Center of </w:t>
      </w:r>
      <w:r w:rsidR="00F84DE6">
        <w:t>Competence</w:t>
      </w:r>
      <w:r>
        <w:t xml:space="preserve"> for </w:t>
      </w:r>
      <w:r w:rsidR="006C462E">
        <w:t>p</w:t>
      </w:r>
      <w:r>
        <w:t xml:space="preserve">roject </w:t>
      </w:r>
      <w:r w:rsidR="006C462E">
        <w:t>m</w:t>
      </w:r>
      <w:r>
        <w:t>anagement</w:t>
      </w:r>
      <w:r w:rsidR="00F84DE6">
        <w:t xml:space="preserve">, so-called </w:t>
      </w:r>
      <w:r>
        <w:t>“VNI Key Projects”</w:t>
      </w:r>
      <w:r w:rsidR="00F84DE6">
        <w:t>,</w:t>
      </w:r>
      <w:r>
        <w:t xml:space="preserve"> in the Vehicle Networking and Information (VNI) business area. </w:t>
      </w:r>
      <w:r w:rsidR="00B82C9B" w:rsidRPr="00B82C9B">
        <w:t>It combines expertise, increases the overarching knowledge transfer and increases efficiency in project management.</w:t>
      </w:r>
      <w:r>
        <w:t xml:space="preserve"> </w:t>
      </w:r>
      <w:r w:rsidR="00B82C9B" w:rsidRPr="00B82C9B">
        <w:t xml:space="preserve">In addition, it not only gains knowledge about best practices, but also ensures that they can be used </w:t>
      </w:r>
      <w:r w:rsidR="00B82C9B">
        <w:t>universally</w:t>
      </w:r>
      <w:r w:rsidR="00B82C9B" w:rsidRPr="00B82C9B">
        <w:t>.</w:t>
      </w:r>
      <w:r w:rsidR="00B82C9B">
        <w:t xml:space="preserve"> </w:t>
      </w:r>
      <w:r w:rsidR="00B82C9B" w:rsidRPr="00B82C9B">
        <w:t xml:space="preserve">This </w:t>
      </w:r>
      <w:r w:rsidR="00B82C9B">
        <w:t>ultimately</w:t>
      </w:r>
      <w:r w:rsidR="00B82C9B" w:rsidRPr="00B82C9B">
        <w:t xml:space="preserve"> simplifies the provision of seamless, effective and comprehensive integration of functionalities.</w:t>
      </w:r>
      <w:r w:rsidR="00B82C9B">
        <w:t xml:space="preserve"> </w:t>
      </w:r>
      <w:r w:rsidR="0099795E" w:rsidRPr="0099795E">
        <w:t>VNI Key Projects was founded on July 1, 2020 and has since taken over five key projects from various car manufacturers</w:t>
      </w:r>
      <w:r w:rsidR="00B82C9B">
        <w:t xml:space="preserve">. An </w:t>
      </w:r>
      <w:r w:rsidR="0099795E" w:rsidRPr="0099795E">
        <w:t xml:space="preserve">experienced team of employees, consisting of the project managers and managers of these projects as well as other senior experts, </w:t>
      </w:r>
      <w:r w:rsidR="00B82C9B">
        <w:t>was</w:t>
      </w:r>
      <w:r w:rsidR="00B82C9B" w:rsidRPr="0099795E">
        <w:t xml:space="preserve"> </w:t>
      </w:r>
      <w:r w:rsidR="0099795E" w:rsidRPr="0099795E">
        <w:t>gradually integrated into the project organizations.</w:t>
      </w:r>
      <w:r w:rsidR="0099795E">
        <w:t xml:space="preserve"> </w:t>
      </w:r>
      <w:r w:rsidR="0099795E" w:rsidRPr="0099795E">
        <w:t>Since</w:t>
      </w:r>
      <w:r w:rsidR="0099795E">
        <w:t xml:space="preserve"> </w:t>
      </w:r>
      <w:r w:rsidR="0099795E" w:rsidRPr="0099795E">
        <w:t xml:space="preserve">October </w:t>
      </w:r>
      <w:r w:rsidR="0099795E">
        <w:t xml:space="preserve">1, </w:t>
      </w:r>
      <w:r w:rsidR="0099795E" w:rsidRPr="0099795E">
        <w:t xml:space="preserve">2020, the </w:t>
      </w:r>
      <w:r w:rsidR="0099795E">
        <w:t>c</w:t>
      </w:r>
      <w:r w:rsidR="0099795E" w:rsidRPr="0099795E">
        <w:t xml:space="preserve">ompetence </w:t>
      </w:r>
      <w:r w:rsidR="0099795E">
        <w:t>center</w:t>
      </w:r>
      <w:r w:rsidR="0099795E" w:rsidRPr="0099795E">
        <w:t xml:space="preserve"> </w:t>
      </w:r>
      <w:r w:rsidR="0099795E">
        <w:t>is</w:t>
      </w:r>
      <w:r w:rsidR="0099795E" w:rsidRPr="0099795E">
        <w:t xml:space="preserve"> fully operational.</w:t>
      </w:r>
      <w:r w:rsidR="0099795E">
        <w:t xml:space="preserve"> </w:t>
      </w:r>
      <w:r w:rsidR="0099795E" w:rsidRPr="0099795E">
        <w:t>Werner Köstler</w:t>
      </w:r>
      <w:r w:rsidR="000D3777">
        <w:t xml:space="preserve"> is heading the </w:t>
      </w:r>
      <w:r w:rsidR="00E62849">
        <w:t>new</w:t>
      </w:r>
      <w:r w:rsidR="00C10481">
        <w:t xml:space="preserve"> </w:t>
      </w:r>
      <w:r w:rsidR="00E62849">
        <w:t>organization</w:t>
      </w:r>
      <w:r w:rsidR="0099795E" w:rsidRPr="0099795E">
        <w:t xml:space="preserve">. Ralf Lenninger has taken over his previous position as Head of Strategy and Business Development in addition to his previous duties as Head of Future Solutions at VNI. </w:t>
      </w:r>
    </w:p>
    <w:p w14:paraId="44302076" w14:textId="2BE3ED28" w:rsidR="00FC4766" w:rsidRPr="00FC4766" w:rsidRDefault="00FC4766" w:rsidP="008F527D">
      <w:pPr>
        <w:pStyle w:val="03-Text"/>
      </w:pPr>
      <w:r>
        <w:t xml:space="preserve">“With the </w:t>
      </w:r>
      <w:r w:rsidR="00870550">
        <w:t>rising</w:t>
      </w:r>
      <w:r>
        <w:t xml:space="preserve"> connectivity of vehicles and the introduction of high-performance computers into vehicle electronics, our projects </w:t>
      </w:r>
      <w:r w:rsidR="00870550">
        <w:t>are</w:t>
      </w:r>
      <w:r>
        <w:t xml:space="preserve"> </w:t>
      </w:r>
      <w:r w:rsidR="006C462E">
        <w:t xml:space="preserve">becoming increasingly </w:t>
      </w:r>
      <w:r>
        <w:t xml:space="preserve">larger, software-centric, complex and global. </w:t>
      </w:r>
      <w:r w:rsidR="0099795E">
        <w:t>It is therefore</w:t>
      </w:r>
      <w:r w:rsidR="0099795E" w:rsidRPr="0099795E">
        <w:t xml:space="preserve"> time for a new project management organization designed to meet the challenges in the market and better meet customer requirements</w:t>
      </w:r>
      <w:r>
        <w:t>,” says Helmut Matschi, Head of the Vehicle Networking and Information business area and member of the Executive Board of Continental. “With Werner Köstler as head of this organization, we will be even more agile and efficient in developing our key projects, thereby raising the performance and quality of our project management to the next level</w:t>
      </w:r>
      <w:r w:rsidR="0099795E">
        <w:t xml:space="preserve">. </w:t>
      </w:r>
      <w:r w:rsidR="0099795E" w:rsidRPr="0099795E">
        <w:t>In addition, we create the basis for continuous functional enhancements throughout the entire product life cycle</w:t>
      </w:r>
      <w:r>
        <w:t>.”</w:t>
      </w:r>
    </w:p>
    <w:p w14:paraId="3587C463" w14:textId="1702FB2A" w:rsidR="00877F33" w:rsidRDefault="0099795E" w:rsidP="00E01722">
      <w:pPr>
        <w:pStyle w:val="04-Subhead"/>
      </w:pPr>
      <w:r>
        <w:lastRenderedPageBreak/>
        <w:t>Competence center</w:t>
      </w:r>
      <w:r w:rsidR="002420F2">
        <w:t xml:space="preserve"> pools project management exper</w:t>
      </w:r>
      <w:r w:rsidR="00870550">
        <w:t>tise</w:t>
      </w:r>
    </w:p>
    <w:p w14:paraId="223865B6" w14:textId="47B8CBCF" w:rsidR="002420F2" w:rsidRDefault="002420F2" w:rsidP="00E40548">
      <w:pPr>
        <w:pStyle w:val="03-Text"/>
      </w:pPr>
      <w:r w:rsidRPr="002431A3">
        <w:t xml:space="preserve">Continental </w:t>
      </w:r>
      <w:r w:rsidR="00870550" w:rsidRPr="002431A3">
        <w:t xml:space="preserve">is </w:t>
      </w:r>
      <w:r w:rsidR="002431A3" w:rsidRPr="002431A3">
        <w:t>collaborating</w:t>
      </w:r>
      <w:r w:rsidR="00870550" w:rsidRPr="002431A3">
        <w:t xml:space="preserve"> </w:t>
      </w:r>
      <w:r w:rsidRPr="002431A3">
        <w:t>with</w:t>
      </w:r>
      <w:r>
        <w:t xml:space="preserve"> a </w:t>
      </w:r>
      <w:r w:rsidR="00870550">
        <w:t>variety</w:t>
      </w:r>
      <w:r>
        <w:t xml:space="preserve"> of internal and external parties on several large and complex projects. The software </w:t>
      </w:r>
      <w:r w:rsidR="002431A3">
        <w:t xml:space="preserve">proportion </w:t>
      </w:r>
      <w:r>
        <w:t xml:space="preserve">of such projects is growing rapidly and </w:t>
      </w:r>
      <w:r w:rsidR="002431A3">
        <w:t xml:space="preserve">the </w:t>
      </w:r>
      <w:r>
        <w:t xml:space="preserve">responsibility for system architecture is shifting </w:t>
      </w:r>
      <w:r w:rsidR="006C462E">
        <w:t xml:space="preserve">further and further </w:t>
      </w:r>
      <w:r>
        <w:t>from customer to supplier. In addition, project development time</w:t>
      </w:r>
      <w:r w:rsidR="002431A3">
        <w:t>s</w:t>
      </w:r>
      <w:r>
        <w:t xml:space="preserve"> are becoming shorter and customer requirements are changing along the entire development phase. This makes it crucial </w:t>
      </w:r>
      <w:r w:rsidR="00B82C9B">
        <w:t xml:space="preserve">for suppliers such as Continental </w:t>
      </w:r>
      <w:r>
        <w:t xml:space="preserve">to react quickly, agilely, and efficiently. </w:t>
      </w:r>
      <w:r w:rsidR="0099795E" w:rsidRPr="0099795E">
        <w:t>In order to set the course in this environment, Continental has established the central project organi</w:t>
      </w:r>
      <w:r w:rsidR="007A2AF0">
        <w:t>z</w:t>
      </w:r>
      <w:r w:rsidR="0099795E" w:rsidRPr="0099795E">
        <w:t xml:space="preserve">ation "VNI Key Projects" in the Vehicle Networking and Information business </w:t>
      </w:r>
      <w:r w:rsidR="0099795E">
        <w:t>area</w:t>
      </w:r>
      <w:r w:rsidR="0099795E" w:rsidRPr="0099795E">
        <w:t>, which is now fully operational.</w:t>
      </w:r>
      <w:r w:rsidR="0099795E">
        <w:t xml:space="preserve"> </w:t>
      </w:r>
      <w:r>
        <w:t xml:space="preserve"> </w:t>
      </w:r>
      <w:r w:rsidR="0099795E" w:rsidRPr="0099795E">
        <w:t>VNI Key Projects has a project office infrastructure and provides a pool of experts for each key project selected.</w:t>
      </w:r>
      <w:r w:rsidR="0099795E">
        <w:t xml:space="preserve"> </w:t>
      </w:r>
      <w:r>
        <w:t xml:space="preserve">In this context, the rapid and simple reuse of modules and platforms and the extensive transfer of knowledge, </w:t>
      </w:r>
      <w:r w:rsidR="002431A3">
        <w:t>lessons learned</w:t>
      </w:r>
      <w:r>
        <w:t xml:space="preserve">, and </w:t>
      </w:r>
      <w:r w:rsidR="002431A3">
        <w:t>best practices</w:t>
      </w:r>
      <w:r>
        <w:t xml:space="preserve"> </w:t>
      </w:r>
      <w:r w:rsidR="00B55502">
        <w:t>become essential</w:t>
      </w:r>
      <w:r>
        <w:t xml:space="preserve">. The implementation facilitates the introduction of technology in all VNI business units and masters the increasing complexity of the projects </w:t>
      </w:r>
      <w:r w:rsidR="002431A3">
        <w:t>through</w:t>
      </w:r>
      <w:r>
        <w:t xml:space="preserve"> shorter planning periods. </w:t>
      </w:r>
    </w:p>
    <w:p w14:paraId="4D211427" w14:textId="4AAC01D4" w:rsidR="000C4C16" w:rsidRDefault="000C4C16" w:rsidP="00B82C9B">
      <w:pPr>
        <w:pStyle w:val="04-Subhead"/>
        <w:rPr>
          <w:shd w:val="clear" w:color="auto" w:fill="FFFFFF"/>
        </w:rPr>
      </w:pPr>
      <w:r>
        <w:rPr>
          <w:shd w:val="clear" w:color="auto" w:fill="FFFFFF"/>
        </w:rPr>
        <w:t>About Werner Köstler</w:t>
      </w:r>
    </w:p>
    <w:p w14:paraId="4F062AD1" w14:textId="345F753A" w:rsidR="006F3BC4" w:rsidRDefault="006F3BC4" w:rsidP="006F3BC4">
      <w:pPr>
        <w:pStyle w:val="03-Text"/>
        <w:rPr>
          <w:rFonts w:cs="Arial"/>
          <w:color w:val="000000"/>
          <w:szCs w:val="22"/>
          <w:shd w:val="clear" w:color="auto" w:fill="FFFFFF"/>
        </w:rPr>
      </w:pPr>
      <w:r>
        <w:rPr>
          <w:rFonts w:cs="Arial"/>
          <w:color w:val="000000"/>
          <w:szCs w:val="22"/>
          <w:shd w:val="clear" w:color="auto" w:fill="FFFFFF"/>
        </w:rPr>
        <w:t>As Head of the Key Projects organization, Werner Köstler reports directly to Helmut Matschi, Head of the VNI business area and member of the Executive Board of Continental AG.</w:t>
      </w:r>
    </w:p>
    <w:p w14:paraId="1B64BE99" w14:textId="2E5F5485" w:rsidR="006F3BC4" w:rsidRDefault="006F3BC4" w:rsidP="00F52C55">
      <w:pPr>
        <w:pStyle w:val="03-Text"/>
      </w:pPr>
      <w:r>
        <w:rPr>
          <w:rFonts w:cs="Arial"/>
          <w:color w:val="000000"/>
          <w:szCs w:val="22"/>
          <w:shd w:val="clear" w:color="auto" w:fill="FFFFFF"/>
        </w:rPr>
        <w:t>Werner Köstler completed his master’s degree in industrial electronics at TU Vienna (Vienna University of Technology) and also earned an EMBA from Insead Singapore and Tsinghua University, Beijing, China. He joined Siemens VDO in 1993. His professional positions included managing the Chassis Electronic NAFTA and Body &amp; Security units for tier</w:t>
      </w:r>
      <w:r w:rsidR="0070599E">
        <w:rPr>
          <w:rFonts w:cs="Arial"/>
          <w:color w:val="000000"/>
          <w:szCs w:val="22"/>
          <w:shd w:val="clear" w:color="auto" w:fill="FFFFFF"/>
        </w:rPr>
        <w:t>-</w:t>
      </w:r>
      <w:r>
        <w:rPr>
          <w:rFonts w:cs="Arial"/>
          <w:color w:val="000000"/>
          <w:szCs w:val="22"/>
          <w:shd w:val="clear" w:color="auto" w:fill="FFFFFF"/>
        </w:rPr>
        <w:t>1 customers and heading the Body &amp; Security and Interior business units in Asia.</w:t>
      </w:r>
      <w:r>
        <w:t xml:space="preserve"> </w:t>
      </w:r>
    </w:p>
    <w:p w14:paraId="59C097DD" w14:textId="4C8EE1BC" w:rsidR="00E642BD" w:rsidRDefault="00E642BD">
      <w:pPr>
        <w:keepLines w:val="0"/>
        <w:spacing w:after="160" w:line="259" w:lineRule="auto"/>
        <w:rPr>
          <w:lang w:eastAsia="de-DE"/>
        </w:rPr>
      </w:pPr>
      <w:r>
        <w:br w:type="page"/>
      </w:r>
    </w:p>
    <w:p w14:paraId="75E01803" w14:textId="77777777" w:rsidR="00163929" w:rsidRPr="00EF7672" w:rsidRDefault="00163929" w:rsidP="00163929">
      <w:pPr>
        <w:spacing w:before="100" w:beforeAutospacing="1" w:after="100" w:afterAutospacing="1" w:line="240" w:lineRule="auto"/>
        <w:rPr>
          <w:rFonts w:eastAsia="Calibri" w:cs="Times New Roman"/>
          <w:sz w:val="20"/>
          <w:szCs w:val="24"/>
          <w:lang w:val="en-GB" w:eastAsia="de-DE"/>
        </w:rPr>
      </w:pPr>
      <w:r w:rsidRPr="00EF7672">
        <w:rPr>
          <w:rFonts w:eastAsia="Calibri" w:cs="Times New Roman"/>
          <w:sz w:val="20"/>
          <w:szCs w:val="24"/>
          <w:lang w:val="en-GB" w:eastAsia="de-DE"/>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w:t>
      </w:r>
      <w:r>
        <w:rPr>
          <w:rFonts w:eastAsia="Calibri" w:cs="Times New Roman"/>
          <w:sz w:val="20"/>
          <w:szCs w:val="24"/>
          <w:lang w:val="en-GB" w:eastAsia="de-DE"/>
        </w:rPr>
        <w:t>2</w:t>
      </w:r>
      <w:r w:rsidRPr="00EF7672">
        <w:rPr>
          <w:rFonts w:eastAsia="Calibri" w:cs="Times New Roman"/>
          <w:sz w:val="20"/>
          <w:szCs w:val="24"/>
          <w:lang w:val="en-GB" w:eastAsia="de-DE"/>
        </w:rPr>
        <w:t>,000 people in 59 countries and markets.</w:t>
      </w:r>
    </w:p>
    <w:p w14:paraId="16F62DE0" w14:textId="77777777" w:rsidR="00E617AD" w:rsidRDefault="00E617AD" w:rsidP="00163929">
      <w:pPr>
        <w:pStyle w:val="05-Boilerplate"/>
      </w:pPr>
      <w:r>
        <w:t>Connect, inform, integrate: Along these strategic pillars the business area Vehicle Networking and Information (VNI) develops building blocks and end-to-end systems for the networked mobility: hardware, software and services. With solutions for connectivity, human-machine interaction, systems integration and high-performance computing for passenger cars, commercial vehicles and fleets, VNI enables proper networking and a seamless information flow.</w:t>
      </w:r>
    </w:p>
    <w:p w14:paraId="045B4FEF" w14:textId="77777777" w:rsidR="006C462E" w:rsidRDefault="006C462E" w:rsidP="006C462E">
      <w:pPr>
        <w:pStyle w:val="08-SubheadContact"/>
        <w:ind w:left="708" w:hanging="708"/>
      </w:pPr>
      <w:r>
        <w:t>Contact for journalists</w:t>
      </w:r>
    </w:p>
    <w:p w14:paraId="63A678B1" w14:textId="3337C267" w:rsidR="00AB0A04" w:rsidRDefault="00AC62A0" w:rsidP="000264E2">
      <w:pPr>
        <w:pStyle w:val="11-Contact-Line"/>
      </w:pPr>
      <w:r>
        <w:rPr>
          <w:noProof/>
        </w:rPr>
        <w:pict w14:anchorId="2A5D9E21">
          <v:rect id="_x0000_i1026" alt="" style="width:481.85pt;height:1pt;mso-width-percent:0;mso-height-percent:0;mso-width-percent:0;mso-height-percent:0" o:hralign="center" o:hrstd="t" o:hrnoshade="t" o:hr="t" fillcolor="black" stroked="f"/>
        </w:pict>
      </w:r>
      <w:bookmarkStart w:id="0" w:name="_Hlk2676672"/>
    </w:p>
    <w:p w14:paraId="7FC0AE28" w14:textId="30E4E496" w:rsidR="00AB0A04" w:rsidRPr="00E74B9B" w:rsidRDefault="00AB0A04" w:rsidP="00AB0A04">
      <w:pPr>
        <w:pStyle w:val="06-Contact"/>
        <w:rPr>
          <w:lang w:val="en-US"/>
        </w:rPr>
      </w:pPr>
      <w:r>
        <w:t xml:space="preserve">Susanne Einzinger </w:t>
      </w:r>
    </w:p>
    <w:p w14:paraId="2309277A" w14:textId="11079C9F" w:rsidR="00AB0A04" w:rsidRPr="00E74B9B" w:rsidRDefault="00AB0A04" w:rsidP="00AB0A04">
      <w:pPr>
        <w:pStyle w:val="06-Contact"/>
        <w:rPr>
          <w:lang w:val="en-US"/>
        </w:rPr>
      </w:pPr>
      <w:r>
        <w:t xml:space="preserve">Vice President Communications </w:t>
      </w:r>
    </w:p>
    <w:p w14:paraId="322A0E46" w14:textId="4F6CECB2" w:rsidR="00AB0A04" w:rsidRPr="00787160" w:rsidRDefault="00AB0A04" w:rsidP="00AB0A04">
      <w:pPr>
        <w:pStyle w:val="06-Contact"/>
        <w:rPr>
          <w:lang w:val="en-US"/>
        </w:rPr>
      </w:pPr>
      <w:r>
        <w:t>Vehicle Networking and Information</w:t>
      </w:r>
    </w:p>
    <w:p w14:paraId="20C15876" w14:textId="5648C779" w:rsidR="00AB0A04" w:rsidRPr="00E74B9B" w:rsidRDefault="00AB0A04" w:rsidP="00AB0A04">
      <w:pPr>
        <w:pStyle w:val="06-Contact"/>
      </w:pPr>
      <w:r>
        <w:t>Continental</w:t>
      </w:r>
    </w:p>
    <w:p w14:paraId="6F9464A5" w14:textId="298E8D89" w:rsidR="00AB0A04" w:rsidRPr="00E74B9B" w:rsidRDefault="00AB0A04" w:rsidP="00AB0A04">
      <w:pPr>
        <w:pStyle w:val="06-Contact"/>
      </w:pPr>
      <w:r>
        <w:t xml:space="preserve">Phone: +49 941 790 5669 </w:t>
      </w:r>
    </w:p>
    <w:p w14:paraId="7823E622" w14:textId="405B7E43" w:rsidR="009C57B1" w:rsidRPr="00E74B9B" w:rsidRDefault="00AB0A04" w:rsidP="00AB0A04">
      <w:pPr>
        <w:pStyle w:val="06-Contact"/>
      </w:pPr>
      <w:r>
        <w:t xml:space="preserve">Email: </w:t>
      </w:r>
      <w:hyperlink r:id="rId12" w:history="1">
        <w:r>
          <w:rPr>
            <w:rStyle w:val="Hyperlink"/>
          </w:rPr>
          <w:t>susanne.einzinger@continental-corporation.com</w:t>
        </w:r>
      </w:hyperlink>
      <w:r>
        <w:t xml:space="preserve"> </w:t>
      </w:r>
    </w:p>
    <w:p w14:paraId="64BEE0E3" w14:textId="77777777" w:rsidR="00AB0A04" w:rsidRPr="00E74B9B" w:rsidRDefault="00AB0A04" w:rsidP="00AB0A04">
      <w:pPr>
        <w:pStyle w:val="06-Contact"/>
      </w:pPr>
    </w:p>
    <w:p w14:paraId="6ED76AC3" w14:textId="1F19A3DD" w:rsidR="00AB0A04" w:rsidRDefault="00787160" w:rsidP="00AB0A04">
      <w:pPr>
        <w:pStyle w:val="06-Contact"/>
      </w:pPr>
      <w:r>
        <w:t>Jennifer Theveßen</w:t>
      </w:r>
    </w:p>
    <w:p w14:paraId="2A4433F7" w14:textId="77777777" w:rsidR="00736C6D" w:rsidRDefault="00787160" w:rsidP="00B54BA4">
      <w:pPr>
        <w:pStyle w:val="06-Contact"/>
      </w:pPr>
      <w:r>
        <w:t>External Communications</w:t>
      </w:r>
    </w:p>
    <w:p w14:paraId="1A5E4118" w14:textId="77777777" w:rsidR="00736C6D" w:rsidRDefault="00787160" w:rsidP="00B54BA4">
      <w:pPr>
        <w:pStyle w:val="06-Contact"/>
      </w:pPr>
      <w:r>
        <w:t>Vehicle Networking and Information</w:t>
      </w:r>
    </w:p>
    <w:p w14:paraId="331E989B" w14:textId="77777777" w:rsidR="00736C6D" w:rsidRDefault="00787160" w:rsidP="00B54BA4">
      <w:pPr>
        <w:pStyle w:val="06-Contact"/>
      </w:pPr>
      <w:r>
        <w:t>Continental</w:t>
      </w:r>
    </w:p>
    <w:p w14:paraId="57431CB9" w14:textId="3DF4B0B0" w:rsidR="00787160" w:rsidRDefault="00787160" w:rsidP="00B54BA4">
      <w:pPr>
        <w:pStyle w:val="06-Contact"/>
      </w:pPr>
      <w:r>
        <w:t>Phone: +49 6196 87 2521</w:t>
      </w:r>
      <w:r>
        <w:br/>
        <w:t xml:space="preserve">Email: </w:t>
      </w:r>
      <w:hyperlink r:id="rId13" w:history="1">
        <w:r>
          <w:rPr>
            <w:rStyle w:val="Hyperlink"/>
          </w:rPr>
          <w:t>jennifer.thevessen@continental.com</w:t>
        </w:r>
      </w:hyperlink>
    </w:p>
    <w:bookmarkEnd w:id="0"/>
    <w:p w14:paraId="3DE4CCF7" w14:textId="77777777" w:rsidR="009C40BB" w:rsidRDefault="00AC62A0" w:rsidP="009C40BB">
      <w:pPr>
        <w:pStyle w:val="11-Contact-Line"/>
        <w:sectPr w:rsidR="009C40BB" w:rsidSect="00FA43D0">
          <w:headerReference w:type="default" r:id="rId14"/>
          <w:footerReference w:type="default" r:id="rId15"/>
          <w:headerReference w:type="first" r:id="rId16"/>
          <w:footerReference w:type="first" r:id="rId17"/>
          <w:pgSz w:w="11906" w:h="16838" w:code="9"/>
          <w:pgMar w:top="2835" w:right="851" w:bottom="1134" w:left="1418" w:header="709" w:footer="454" w:gutter="0"/>
          <w:cols w:space="720"/>
          <w:docGrid w:linePitch="299"/>
        </w:sectPr>
      </w:pPr>
      <w:r>
        <w:rPr>
          <w:noProof/>
        </w:rPr>
        <w:pict w14:anchorId="3DB955F5">
          <v:rect id="_x0000_i1025" alt="" style="width:481.85pt;height:1pt;mso-width-percent:0;mso-height-percent:0;mso-width-percent:0;mso-height-percent:0" o:hralign="center" o:hrstd="t" o:hrnoshade="t" o:hr="t" fillcolor="black" stroked="f"/>
        </w:pict>
      </w:r>
    </w:p>
    <w:p w14:paraId="4D76BACE" w14:textId="5548ECD4" w:rsidR="009C40BB" w:rsidRPr="00840836" w:rsidRDefault="00207863" w:rsidP="00575716">
      <w:pPr>
        <w:pStyle w:val="06-Contact"/>
      </w:pPr>
      <w:r>
        <w:rPr>
          <w:b/>
        </w:rPr>
        <w:t>Press Portal:</w:t>
      </w:r>
      <w:r>
        <w:rPr>
          <w:b/>
        </w:rPr>
        <w:tab/>
      </w:r>
      <w:r>
        <w:t xml:space="preserve">www.continental-press.com </w:t>
      </w:r>
    </w:p>
    <w:p w14:paraId="7E87F56F" w14:textId="5AAD7CB3" w:rsidR="00840836" w:rsidRPr="0031750E" w:rsidRDefault="001B5139" w:rsidP="00840836">
      <w:pPr>
        <w:pStyle w:val="06-Contact"/>
        <w:rPr>
          <w:b/>
        </w:rPr>
      </w:pPr>
      <w:r>
        <w:rPr>
          <w:b/>
          <w:bCs/>
        </w:rPr>
        <w:t>Media Center:</w:t>
      </w:r>
      <w:r>
        <w:rPr>
          <w:b/>
          <w:bCs/>
        </w:rPr>
        <w:tab/>
      </w:r>
      <w:r>
        <w:t>http://continental.com/media-center</w:t>
      </w:r>
    </w:p>
    <w:p w14:paraId="174343BC" w14:textId="17EA605F" w:rsidR="00736F32" w:rsidRDefault="008E5C7F" w:rsidP="008F527D">
      <w:pPr>
        <w:pStyle w:val="08-SubheadContact"/>
      </w:pPr>
      <w:r>
        <w:br w:type="page"/>
      </w:r>
      <w:r>
        <w:lastRenderedPageBreak/>
        <w:t xml:space="preserve"> Images and captions</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8E5C7F" w14:paraId="0D3F7F2B" w14:textId="77777777" w:rsidTr="00B50164">
        <w:tc>
          <w:tcPr>
            <w:tcW w:w="3617" w:type="dxa"/>
          </w:tcPr>
          <w:p w14:paraId="0A8A3760" w14:textId="43B35476" w:rsidR="008E5C7F" w:rsidRDefault="00A8149B" w:rsidP="00E642BD">
            <w:pPr>
              <w:pStyle w:val="03-Text"/>
              <w:jc w:val="both"/>
            </w:pPr>
            <w:r>
              <w:rPr>
                <w:noProof/>
              </w:rPr>
              <w:drawing>
                <wp:inline distT="0" distB="0" distL="0" distR="0" wp14:anchorId="7EBB8341" wp14:editId="0CB079A1">
                  <wp:extent cx="2193953" cy="1463040"/>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4304" cy="1463274"/>
                          </a:xfrm>
                          <a:prstGeom prst="rect">
                            <a:avLst/>
                          </a:prstGeom>
                          <a:noFill/>
                          <a:ln>
                            <a:noFill/>
                          </a:ln>
                        </pic:spPr>
                      </pic:pic>
                    </a:graphicData>
                  </a:graphic>
                </wp:inline>
              </w:drawing>
            </w:r>
            <w:r>
              <w:t>Continental_PP_Werner Köstler</w:t>
            </w:r>
          </w:p>
        </w:tc>
        <w:tc>
          <w:tcPr>
            <w:tcW w:w="5669" w:type="dxa"/>
          </w:tcPr>
          <w:p w14:paraId="54B70B76" w14:textId="3A37B206" w:rsidR="008E5C7F" w:rsidRPr="00FB074A" w:rsidRDefault="00787605" w:rsidP="00FB074A">
            <w:pPr>
              <w:pStyle w:val="07-Images"/>
            </w:pPr>
            <w:r>
              <w:t xml:space="preserve">Headed by </w:t>
            </w:r>
            <w:r w:rsidR="000C4C16" w:rsidRPr="000C4C16">
              <w:t>Werner Köstler, the newly created, agile competence center for project management "VNI Key Projects" in Continental's Vehicle Networking and Information (VNI) business segment is mastering the increasing complexity of large-scale projects and helping to meet customer requirements even better.</w:t>
            </w:r>
          </w:p>
        </w:tc>
      </w:tr>
    </w:tbl>
    <w:p w14:paraId="52A69CC2" w14:textId="77777777" w:rsidR="003B02BB" w:rsidRPr="003B02BB" w:rsidRDefault="003B02BB" w:rsidP="003B02BB">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A5B9D" w14:textId="77777777" w:rsidR="00AC62A0" w:rsidRDefault="00AC62A0">
      <w:pPr>
        <w:spacing w:after="0" w:line="240" w:lineRule="auto"/>
      </w:pPr>
      <w:r>
        <w:separator/>
      </w:r>
    </w:p>
  </w:endnote>
  <w:endnote w:type="continuationSeparator" w:id="0">
    <w:p w14:paraId="2FA27AE8" w14:textId="77777777" w:rsidR="00AC62A0" w:rsidRDefault="00AC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811E5" w14:textId="77777777" w:rsidR="009C57B1" w:rsidRDefault="009C57B1" w:rsidP="009C57B1">
    <w:pPr>
      <w:pStyle w:val="09-Footer"/>
      <w:shd w:val="solid" w:color="FFFFFF" w:fill="auto"/>
      <w:rPr>
        <w:noProof/>
      </w:rPr>
    </w:pPr>
    <w:r>
      <w:rPr>
        <w:noProof/>
      </w:rPr>
      <mc:AlternateContent>
        <mc:Choice Requires="wps">
          <w:drawing>
            <wp:anchor distT="45720" distB="45720" distL="114300" distR="114300" simplePos="0" relativeHeight="251674112" behindDoc="0" locked="0" layoutInCell="1" allowOverlap="1" wp14:anchorId="5DBD9319" wp14:editId="4CC1205D">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37998A4" w14:textId="77777777" w:rsidR="009C57B1" w:rsidRPr="0006310A" w:rsidRDefault="009C57B1" w:rsidP="009C57B1">
                          <w:pPr>
                            <w:pStyle w:val="Fuzeile"/>
                            <w:tabs>
                              <w:tab w:val="right" w:pos="8280"/>
                            </w:tabs>
                            <w:ind w:right="71"/>
                            <w:jc w:val="right"/>
                            <w:rPr>
                              <w:rFonts w:cs="Arial"/>
                              <w:sz w:val="14"/>
                              <w:lang w:val="en-US"/>
                            </w:rPr>
                          </w:pPr>
                          <w:r>
                            <w:rPr>
                              <w:sz w:val="18"/>
                              <w:szCs w:val="18"/>
                            </w:rPr>
                            <w:fldChar w:fldCharType="begin"/>
                          </w:r>
                          <w:r w:rsidRPr="0006310A">
                            <w:rPr>
                              <w:noProof/>
                              <w:sz w:val="18"/>
                              <w:szCs w:val="18"/>
                            </w:rPr>
                            <w:instrText xml:space="preserve"> PAGE </w:instrText>
                          </w:r>
                          <w:r>
                            <w:rPr>
                              <w:noProof/>
                              <w:sz w:val="18"/>
                              <w:szCs w:val="18"/>
                            </w:rPr>
                            <w:fldChar w:fldCharType="separate"/>
                          </w:r>
                          <w:r w:rsidRPr="0006310A">
                            <w:rPr>
                              <w:noProof/>
                              <w:sz w:val="18"/>
                              <w:szCs w:val="18"/>
                            </w:rPr>
                            <w:t>1</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Pr="0006310A">
                            <w:rPr>
                              <w:noProof/>
                              <w:sz w:val="18"/>
                              <w:szCs w:val="18"/>
                            </w:rPr>
                            <w:t>2</w:t>
                          </w:r>
                          <w:r>
                            <w:fldChar w:fldCharType="end"/>
                          </w:r>
                        </w:p>
                        <w:p w14:paraId="6AE17CA7" w14:textId="77777777" w:rsidR="009C57B1" w:rsidRPr="0006310A" w:rsidRDefault="009C57B1" w:rsidP="009C57B1">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D9319"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741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Uu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GO1UuBgIAAOoDAAAOAAAAAAAA&#10;AAAAAAAAAC4CAABkcnMvZTJvRG9jLnhtbFBLAQItABQABgAIAAAAIQCtTnkD2QAAAAUBAAAPAAAA&#10;AAAAAAAAAAAAAGAEAABkcnMvZG93bnJldi54bWxQSwUGAAAAAAQABADzAAAAZgUAAAAA&#10;" filled="f" stroked="f">
              <v:textbox style="mso-fit-shape-to-text:t" inset="0,0,0,0">
                <w:txbxContent>
                  <w:p w14:paraId="037998A4" w14:textId="77777777" w:rsidR="009C57B1" w:rsidRPr="0006310A" w:rsidRDefault="009C57B1" w:rsidP="009C57B1">
                    <w:pPr>
                      <w:pStyle w:val="Fuzeile"/>
                      <w:tabs>
                        <w:tab w:val="right" w:pos="8280"/>
                      </w:tabs>
                      <w:ind w:right="71"/>
                      <w:jc w:val="right"/>
                      <w:rPr>
                        <w:rFonts w:cs="Arial"/>
                        <w:sz w:val="14"/>
                        <w:lang w:val="en-US"/>
                      </w:rPr>
                    </w:pPr>
                    <w:r>
                      <w:rPr>
                        <w:sz w:val="18"/>
                        <w:szCs w:val="18"/>
                      </w:rPr>
                      <w:fldChar w:fldCharType="begin"/>
                    </w:r>
                    <w:r w:rsidRPr="0006310A">
                      <w:rPr>
                        <w:noProof/>
                        <w:sz w:val="18"/>
                        <w:szCs w:val="18"/>
                      </w:rPr>
                      <w:instrText xml:space="preserve"> PAGE </w:instrText>
                    </w:r>
                    <w:r>
                      <w:rPr>
                        <w:noProof/>
                        <w:sz w:val="18"/>
                        <w:szCs w:val="18"/>
                      </w:rPr>
                      <w:fldChar w:fldCharType="separate"/>
                    </w:r>
                    <w:r w:rsidRPr="0006310A">
                      <w:rPr>
                        <w:noProof/>
                        <w:sz w:val="18"/>
                        <w:szCs w:val="18"/>
                      </w:rPr>
                      <w:t>1</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Pr="0006310A">
                      <w:rPr>
                        <w:noProof/>
                        <w:sz w:val="18"/>
                        <w:szCs w:val="18"/>
                      </w:rPr>
                      <w:t>2</w:t>
                    </w:r>
                    <w:r>
                      <w:fldChar w:fldCharType="end"/>
                    </w:r>
                  </w:p>
                  <w:p w14:paraId="6AE17CA7" w14:textId="77777777" w:rsidR="009C57B1" w:rsidRPr="0006310A" w:rsidRDefault="009C57B1" w:rsidP="009C57B1">
                    <w:pPr>
                      <w:pStyle w:val="09-Footer"/>
                      <w:shd w:val="solid" w:color="FFFFFF" w:fill="auto"/>
                      <w:jc w:val="right"/>
                      <w:rPr>
                        <w:noProof/>
                        <w:sz w:val="10"/>
                      </w:rPr>
                    </w:pPr>
                  </w:p>
                </w:txbxContent>
              </v:textbox>
              <w10:wrap type="square" anchorx="margin"/>
            </v:shape>
          </w:pict>
        </mc:Fallback>
      </mc:AlternateContent>
    </w:r>
    <w:r>
      <w:t>Your contact:</w:t>
    </w:r>
  </w:p>
  <w:p w14:paraId="61D9628B" w14:textId="77777777" w:rsidR="000264E2" w:rsidRDefault="000264E2" w:rsidP="000264E2">
    <w:pPr>
      <w:pStyle w:val="09-Footer"/>
      <w:shd w:val="solid" w:color="FFFFFF" w:fill="auto"/>
      <w:rPr>
        <w:noProof/>
      </w:rPr>
    </w:pPr>
    <w:r>
      <w:t>Susanne Einzinger, Phone: +49 941 790 5669</w:t>
    </w:r>
  </w:p>
  <w:p w14:paraId="4FDEA2E2" w14:textId="395472F8" w:rsidR="009C40BB" w:rsidRPr="009C57B1" w:rsidRDefault="000264E2" w:rsidP="000264E2">
    <w:pPr>
      <w:pStyle w:val="09-Footer"/>
      <w:shd w:val="solid" w:color="FFFFFF" w:fill="auto"/>
      <w:rPr>
        <w:noProof/>
      </w:rPr>
    </w:pPr>
    <w:r>
      <w:t>Jennifer Theveßen, Phone: +49 6196 87 2521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2D6A36BA" w:rsidR="00E40548" w:rsidRPr="00213B9A" w:rsidRDefault="00E40548" w:rsidP="00E40548">
                          <w:pPr>
                            <w:pStyle w:val="Fuzeile"/>
                            <w:tabs>
                              <w:tab w:val="right" w:pos="8280"/>
                            </w:tabs>
                            <w:ind w:right="71"/>
                            <w:jc w:val="right"/>
                            <w:rPr>
                              <w:rFonts w:cs="Arial"/>
                              <w:sz w:val="18"/>
                              <w:lang w:val="en-US"/>
                            </w:rPr>
                          </w:pPr>
                          <w:r>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7A2AF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A2AF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7A2AF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A2AF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7A2AF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Pr>
                              <w:rFonts w:cs="Arial"/>
                              <w:sz w:val="18"/>
                            </w:rPr>
                            <w:fldChar w:fldCharType="separate"/>
                          </w:r>
                          <w:r w:rsidR="007A2AF0" w:rsidRPr="00213B9A">
                            <w:rPr>
                              <w:rFonts w:cs="Arial"/>
                              <w:noProof/>
                              <w:sz w:val="18"/>
                              <w:lang w:val="en-US"/>
                            </w:rPr>
                            <w:t>.../</w:t>
                          </w:r>
                          <w:r w:rsidR="007A2AF0">
                            <w:rPr>
                              <w:rFonts w:cs="Arial"/>
                              <w:noProof/>
                              <w:sz w:val="18"/>
                              <w:lang w:val="en-US"/>
                            </w:rPr>
                            <w:t>3</w:t>
                          </w:r>
                          <w: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" filled="f" stroked="f">
              <v:textbox style="mso-fit-shape-to-text:t" inset="0,0,0,0">
                <w:txbxContent>
                  <w:p w14:paraId="43F30A98" w14:textId="2D6A36BA" w:rsidR="00E40548" w:rsidRPr="00213B9A" w:rsidRDefault="00E40548" w:rsidP="00E40548">
                    <w:pPr>
                      <w:pStyle w:val="Fuzeile"/>
                      <w:tabs>
                        <w:tab w:val="right" w:pos="8280"/>
                      </w:tabs>
                      <w:ind w:right="71"/>
                      <w:jc w:val="right"/>
                      <w:rPr>
                        <w:rFonts w:cs="Arial"/>
                        <w:sz w:val="18"/>
                        <w:lang w:val="en-US"/>
                      </w:rPr>
                    </w:pPr>
                    <w:r>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7A2AF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A2AF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7A2AF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A2AF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7A2AF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Pr>
                        <w:rFonts w:cs="Arial"/>
                        <w:sz w:val="18"/>
                      </w:rPr>
                      <w:fldChar w:fldCharType="separate"/>
                    </w:r>
                    <w:r w:rsidR="007A2AF0" w:rsidRPr="00213B9A">
                      <w:rPr>
                        <w:rFonts w:cs="Arial"/>
                        <w:noProof/>
                        <w:sz w:val="18"/>
                        <w:lang w:val="en-US"/>
                      </w:rPr>
                      <w:t>.../</w:t>
                    </w:r>
                    <w:r w:rsidR="007A2AF0">
                      <w:rPr>
                        <w:rFonts w:cs="Arial"/>
                        <w:noProof/>
                        <w:sz w:val="18"/>
                        <w:lang w:val="en-US"/>
                      </w:rPr>
                      <w:t>3</w:t>
                    </w:r>
                    <w: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t>Your contact:</w:t>
    </w:r>
  </w:p>
  <w:p w14:paraId="7FD35FD7" w14:textId="77777777" w:rsidR="00E40548" w:rsidRDefault="00E40548" w:rsidP="00E40548">
    <w:pPr>
      <w:pStyle w:val="09-Footer"/>
      <w:shd w:val="solid" w:color="FFFFFF" w:fill="auto"/>
      <w:rPr>
        <w:noProof/>
      </w:rPr>
    </w:pPr>
    <w:r>
      <w:t>First name, last name, phone: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66CED"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9DCEE" w14:textId="77777777" w:rsidR="00AC62A0" w:rsidRDefault="00AC62A0">
      <w:pPr>
        <w:spacing w:after="0" w:line="240" w:lineRule="auto"/>
      </w:pPr>
      <w:r>
        <w:separator/>
      </w:r>
    </w:p>
  </w:footnote>
  <w:footnote w:type="continuationSeparator" w:id="0">
    <w:p w14:paraId="42891D4A" w14:textId="77777777" w:rsidR="00AC62A0" w:rsidRDefault="00AC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06B0" w14:textId="13A3336B" w:rsidR="00E40548" w:rsidRDefault="004C6C5D">
    <w:pPr>
      <w:pStyle w:val="Kopfzeile"/>
    </w:pPr>
    <w:r>
      <w:rPr>
        <w:noProof/>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t>Press Release</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t>Press Release</w:t>
                    </w:r>
                  </w:p>
                  <w:p w14:paraId="34A1C695" w14:textId="77777777" w:rsidR="004C6C5D" w:rsidRDefault="004C6C5D" w:rsidP="004C6C5D">
                    <w:pPr>
                      <w:pStyle w:val="12-Title"/>
                    </w:pPr>
                    <w:r>
                      <w:br/>
                    </w:r>
                  </w:p>
                </w:txbxContent>
              </v:textbox>
              <w10:wrap anchorx="margin" anchory="page"/>
            </v:shape>
          </w:pict>
        </mc:Fallback>
      </mc:AlternateContent>
    </w:r>
    <w:r>
      <w:rPr>
        <w:noProof/>
      </w:rPr>
      <w:drawing>
        <wp:anchor distT="0" distB="0" distL="114300" distR="114300" simplePos="0" relativeHeight="251656192"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E40548" w:rsidP="00E40548">
    <w:pPr>
      <w:pStyle w:val="Kopfzeile"/>
    </w:pPr>
    <w:r>
      <w:rPr>
        <w:noProof/>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672D9072" w:rsidR="00E40548" w:rsidRPr="00213B9A" w:rsidRDefault="00E40548" w:rsidP="00E40548">
                          <w:pPr>
                            <w:pStyle w:val="Fuzeile"/>
                            <w:tabs>
                              <w:tab w:val="right" w:pos="8280"/>
                            </w:tabs>
                            <w:ind w:right="71"/>
                            <w:jc w:val="center"/>
                            <w:rPr>
                              <w:rFonts w:cs="Arial"/>
                              <w:sz w:val="18"/>
                              <w:lang w:val="en-US"/>
                            </w:rPr>
                          </w:pPr>
                          <w:r>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Pr>
                              <w:rFonts w:cs="Arial"/>
                              <w:sz w:val="18"/>
                            </w:rPr>
                            <w:fldChar w:fldCharType="separate"/>
                          </w:r>
                          <w:r w:rsidR="007A2AF0" w:rsidRPr="00213B9A">
                            <w:rPr>
                              <w:rFonts w:cs="Arial"/>
                              <w:noProof/>
                              <w:sz w:val="18"/>
                              <w:lang w:val="en-US"/>
                            </w:rPr>
                            <w:t xml:space="preserve">- </w:t>
                          </w:r>
                          <w:r w:rsidR="007A2AF0">
                            <w:rPr>
                              <w:rFonts w:cs="Arial"/>
                              <w:noProof/>
                              <w:sz w:val="18"/>
                              <w:lang w:val="en-US"/>
                            </w:rPr>
                            <w:t>2</w:t>
                          </w:r>
                          <w:r w:rsidR="007A2AF0" w:rsidRPr="00213B9A">
                            <w:rPr>
                              <w:rFonts w:cs="Arial"/>
                              <w:noProof/>
                              <w:sz w:val="18"/>
                            </w:rPr>
                            <w:t xml:space="preserve"> -</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" filled="f" stroked="f">
              <v:textbox>
                <w:txbxContent>
                  <w:p w14:paraId="45940F36" w14:textId="672D9072" w:rsidR="00E40548" w:rsidRPr="00213B9A" w:rsidRDefault="00E40548" w:rsidP="00E40548">
                    <w:pPr>
                      <w:pStyle w:val="Fuzeile"/>
                      <w:tabs>
                        <w:tab w:val="right" w:pos="8280"/>
                      </w:tabs>
                      <w:ind w:right="71"/>
                      <w:jc w:val="center"/>
                      <w:rPr>
                        <w:rFonts w:cs="Arial"/>
                        <w:sz w:val="18"/>
                        <w:lang w:val="en-US"/>
                      </w:rPr>
                    </w:pPr>
                    <w:r>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Pr>
                        <w:rFonts w:cs="Arial"/>
                        <w:sz w:val="18"/>
                      </w:rPr>
                      <w:fldChar w:fldCharType="separate"/>
                    </w:r>
                    <w:r w:rsidR="007A2AF0" w:rsidRPr="00213B9A">
                      <w:rPr>
                        <w:rFonts w:cs="Arial"/>
                        <w:noProof/>
                        <w:sz w:val="18"/>
                        <w:lang w:val="en-US"/>
                      </w:rPr>
                      <w:t xml:space="preserve">- </w:t>
                    </w:r>
                    <w:r w:rsidR="007A2AF0">
                      <w:rPr>
                        <w:rFonts w:cs="Arial"/>
                        <w:noProof/>
                        <w:sz w:val="18"/>
                        <w:lang w:val="en-US"/>
                      </w:rPr>
                      <w:t>2</w:t>
                    </w:r>
                    <w:r w:rsidR="007A2AF0" w:rsidRPr="00213B9A">
                      <w:rPr>
                        <w:rFonts w:cs="Arial"/>
                        <w:noProof/>
                        <w:sz w:val="18"/>
                      </w:rPr>
                      <w:t xml:space="preserve"> -</w:t>
                    </w:r>
                    <w:r>
                      <w:fldChar w:fldCharType="end"/>
                    </w:r>
                  </w:p>
                </w:txbxContent>
              </v:textbox>
              <w10:wrap type="square" anchorx="margin"/>
            </v:shape>
          </w:pict>
        </mc:Fallback>
      </mc:AlternateContent>
    </w:r>
    <w:r>
      <w:rPr>
        <w:noProof/>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360905"/>
    <w:multiLevelType w:val="multilevel"/>
    <w:tmpl w:val="472A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6556"/>
    <w:rsid w:val="00010A2B"/>
    <w:rsid w:val="000167A1"/>
    <w:rsid w:val="000219AF"/>
    <w:rsid w:val="000264E2"/>
    <w:rsid w:val="0005688E"/>
    <w:rsid w:val="0006310A"/>
    <w:rsid w:val="00095547"/>
    <w:rsid w:val="000C4C16"/>
    <w:rsid w:val="000D3777"/>
    <w:rsid w:val="000E5FCA"/>
    <w:rsid w:val="00117348"/>
    <w:rsid w:val="001273AE"/>
    <w:rsid w:val="00130DED"/>
    <w:rsid w:val="00163929"/>
    <w:rsid w:val="00163AC9"/>
    <w:rsid w:val="00170C7E"/>
    <w:rsid w:val="00186BAA"/>
    <w:rsid w:val="00186F9B"/>
    <w:rsid w:val="0019701F"/>
    <w:rsid w:val="001B5139"/>
    <w:rsid w:val="001D7C3B"/>
    <w:rsid w:val="00207863"/>
    <w:rsid w:val="00213B9A"/>
    <w:rsid w:val="002168E4"/>
    <w:rsid w:val="002268A2"/>
    <w:rsid w:val="00236446"/>
    <w:rsid w:val="002418E5"/>
    <w:rsid w:val="002420F2"/>
    <w:rsid w:val="002431A3"/>
    <w:rsid w:val="00245363"/>
    <w:rsid w:val="0025357A"/>
    <w:rsid w:val="00256B14"/>
    <w:rsid w:val="00275727"/>
    <w:rsid w:val="002831C6"/>
    <w:rsid w:val="00295D87"/>
    <w:rsid w:val="0029667F"/>
    <w:rsid w:val="002A4F75"/>
    <w:rsid w:val="002B7F67"/>
    <w:rsid w:val="002C0612"/>
    <w:rsid w:val="002D2D38"/>
    <w:rsid w:val="00315CE5"/>
    <w:rsid w:val="0031750E"/>
    <w:rsid w:val="003261EF"/>
    <w:rsid w:val="003528D8"/>
    <w:rsid w:val="003755C3"/>
    <w:rsid w:val="00380FD5"/>
    <w:rsid w:val="003834FA"/>
    <w:rsid w:val="00391614"/>
    <w:rsid w:val="00391FD6"/>
    <w:rsid w:val="003A0C3A"/>
    <w:rsid w:val="003A62CF"/>
    <w:rsid w:val="003B02BB"/>
    <w:rsid w:val="003C506E"/>
    <w:rsid w:val="003D1BD0"/>
    <w:rsid w:val="003F55AD"/>
    <w:rsid w:val="004233BF"/>
    <w:rsid w:val="004637B3"/>
    <w:rsid w:val="004772D0"/>
    <w:rsid w:val="0049432B"/>
    <w:rsid w:val="004C6C5D"/>
    <w:rsid w:val="004D34F9"/>
    <w:rsid w:val="004F0F12"/>
    <w:rsid w:val="004F5C88"/>
    <w:rsid w:val="005355F0"/>
    <w:rsid w:val="00543A44"/>
    <w:rsid w:val="00556FD1"/>
    <w:rsid w:val="00575716"/>
    <w:rsid w:val="005812C1"/>
    <w:rsid w:val="00587D8D"/>
    <w:rsid w:val="005A5D8F"/>
    <w:rsid w:val="005B74D9"/>
    <w:rsid w:val="005E7F23"/>
    <w:rsid w:val="005F042A"/>
    <w:rsid w:val="005F10CC"/>
    <w:rsid w:val="005F29D5"/>
    <w:rsid w:val="005F7C06"/>
    <w:rsid w:val="00632565"/>
    <w:rsid w:val="00633747"/>
    <w:rsid w:val="00667419"/>
    <w:rsid w:val="006B4E39"/>
    <w:rsid w:val="006B7EF7"/>
    <w:rsid w:val="006C462E"/>
    <w:rsid w:val="006D05EA"/>
    <w:rsid w:val="006E4CD7"/>
    <w:rsid w:val="006F3BC4"/>
    <w:rsid w:val="0070599E"/>
    <w:rsid w:val="00714AA4"/>
    <w:rsid w:val="00736C6D"/>
    <w:rsid w:val="00736F32"/>
    <w:rsid w:val="00741021"/>
    <w:rsid w:val="007442D3"/>
    <w:rsid w:val="00752F2D"/>
    <w:rsid w:val="00774E5D"/>
    <w:rsid w:val="00787160"/>
    <w:rsid w:val="00787605"/>
    <w:rsid w:val="00793556"/>
    <w:rsid w:val="007A2AF0"/>
    <w:rsid w:val="007B5E78"/>
    <w:rsid w:val="007C3044"/>
    <w:rsid w:val="007D1510"/>
    <w:rsid w:val="00805E82"/>
    <w:rsid w:val="00814C00"/>
    <w:rsid w:val="00840836"/>
    <w:rsid w:val="008466FD"/>
    <w:rsid w:val="00854587"/>
    <w:rsid w:val="00870550"/>
    <w:rsid w:val="00870BA4"/>
    <w:rsid w:val="00874EF9"/>
    <w:rsid w:val="00877F33"/>
    <w:rsid w:val="008826F3"/>
    <w:rsid w:val="00884491"/>
    <w:rsid w:val="008C594F"/>
    <w:rsid w:val="008D6E01"/>
    <w:rsid w:val="008E5C7F"/>
    <w:rsid w:val="008F527D"/>
    <w:rsid w:val="00900D9B"/>
    <w:rsid w:val="00903D0C"/>
    <w:rsid w:val="00940E3C"/>
    <w:rsid w:val="0094680D"/>
    <w:rsid w:val="0096426A"/>
    <w:rsid w:val="009671D3"/>
    <w:rsid w:val="00984C08"/>
    <w:rsid w:val="00992BEE"/>
    <w:rsid w:val="0099795E"/>
    <w:rsid w:val="009C06E9"/>
    <w:rsid w:val="009C3DAD"/>
    <w:rsid w:val="009C40BB"/>
    <w:rsid w:val="009C57B1"/>
    <w:rsid w:val="009D27B0"/>
    <w:rsid w:val="009E6275"/>
    <w:rsid w:val="00A01C6D"/>
    <w:rsid w:val="00A0408B"/>
    <w:rsid w:val="00A17123"/>
    <w:rsid w:val="00A311B4"/>
    <w:rsid w:val="00A46B35"/>
    <w:rsid w:val="00A52F32"/>
    <w:rsid w:val="00A8149B"/>
    <w:rsid w:val="00A823CF"/>
    <w:rsid w:val="00A93F82"/>
    <w:rsid w:val="00AA3700"/>
    <w:rsid w:val="00AB0A04"/>
    <w:rsid w:val="00AB1794"/>
    <w:rsid w:val="00AB3BB1"/>
    <w:rsid w:val="00AC62A0"/>
    <w:rsid w:val="00AF516A"/>
    <w:rsid w:val="00B07BD0"/>
    <w:rsid w:val="00B4516E"/>
    <w:rsid w:val="00B50164"/>
    <w:rsid w:val="00B54BA4"/>
    <w:rsid w:val="00B55502"/>
    <w:rsid w:val="00B66D93"/>
    <w:rsid w:val="00B811C6"/>
    <w:rsid w:val="00B82C9B"/>
    <w:rsid w:val="00BA3FD8"/>
    <w:rsid w:val="00BA5F2F"/>
    <w:rsid w:val="00BB5C24"/>
    <w:rsid w:val="00BC4DF1"/>
    <w:rsid w:val="00BE5220"/>
    <w:rsid w:val="00BE719C"/>
    <w:rsid w:val="00BF1FAC"/>
    <w:rsid w:val="00C01F47"/>
    <w:rsid w:val="00C10481"/>
    <w:rsid w:val="00C33E4F"/>
    <w:rsid w:val="00C55734"/>
    <w:rsid w:val="00CB0673"/>
    <w:rsid w:val="00CC0350"/>
    <w:rsid w:val="00CC2F13"/>
    <w:rsid w:val="00D62959"/>
    <w:rsid w:val="00D67883"/>
    <w:rsid w:val="00DA1992"/>
    <w:rsid w:val="00DA6EF1"/>
    <w:rsid w:val="00DB7536"/>
    <w:rsid w:val="00DF6ABA"/>
    <w:rsid w:val="00E01722"/>
    <w:rsid w:val="00E37F77"/>
    <w:rsid w:val="00E40548"/>
    <w:rsid w:val="00E50171"/>
    <w:rsid w:val="00E53F44"/>
    <w:rsid w:val="00E5711A"/>
    <w:rsid w:val="00E617AD"/>
    <w:rsid w:val="00E62849"/>
    <w:rsid w:val="00E642BD"/>
    <w:rsid w:val="00E74B9B"/>
    <w:rsid w:val="00E90256"/>
    <w:rsid w:val="00E95307"/>
    <w:rsid w:val="00EC58F3"/>
    <w:rsid w:val="00EE636B"/>
    <w:rsid w:val="00EE6A90"/>
    <w:rsid w:val="00EF4235"/>
    <w:rsid w:val="00F21B9B"/>
    <w:rsid w:val="00F47268"/>
    <w:rsid w:val="00F52C55"/>
    <w:rsid w:val="00F63122"/>
    <w:rsid w:val="00F64767"/>
    <w:rsid w:val="00F71FC4"/>
    <w:rsid w:val="00F84DE6"/>
    <w:rsid w:val="00FA1ABB"/>
    <w:rsid w:val="00FA43D0"/>
    <w:rsid w:val="00FB074A"/>
    <w:rsid w:val="00FC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sl-SI" w:bidi="sl-SI"/>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rPr>
  </w:style>
  <w:style w:type="paragraph" w:customStyle="1" w:styleId="05-Boilerplate">
    <w:name w:val="05-Boilerplate"/>
    <w:basedOn w:val="Standard"/>
    <w:qFormat/>
    <w:rsid w:val="005355F0"/>
    <w:pPr>
      <w:spacing w:before="220" w:line="240" w:lineRule="auto"/>
    </w:pPr>
    <w:rPr>
      <w:rFonts w:eastAsia="Calibri" w:cs="Times New Roman"/>
      <w:sz w:val="20"/>
      <w:szCs w:val="24"/>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rPr>
  </w:style>
  <w:style w:type="paragraph" w:styleId="Listenabsatz">
    <w:name w:val="List Paragraph"/>
    <w:basedOn w:val="Standard"/>
    <w:uiPriority w:val="34"/>
    <w:rsid w:val="006E4CD7"/>
    <w:pPr>
      <w:ind w:left="720"/>
      <w:contextualSpacing/>
    </w:pPr>
    <w:rPr>
      <w:rFonts w:eastAsia="Calibri" w:cs="Times New Roman"/>
      <w:szCs w:val="24"/>
    </w:rPr>
  </w:style>
  <w:style w:type="paragraph" w:customStyle="1" w:styleId="03-Text">
    <w:name w:val="03-Text"/>
    <w:basedOn w:val="Standard"/>
    <w:next w:val="Standard"/>
    <w:qFormat/>
    <w:rsid w:val="007D1510"/>
    <w:rPr>
      <w:rFonts w:eastAsia="Calibri" w:cs="Times New Roman"/>
      <w:szCs w:val="24"/>
    </w:rPr>
  </w:style>
  <w:style w:type="paragraph" w:customStyle="1" w:styleId="12-Title">
    <w:name w:val="12-Title"/>
    <w:basedOn w:val="Kopfzeile"/>
    <w:qFormat/>
    <w:rsid w:val="006E4CD7"/>
    <w:pPr>
      <w:jc w:val="right"/>
    </w:pPr>
    <w:rPr>
      <w:rFonts w:eastAsia="Calibri" w:cs="Times New Roman"/>
      <w:sz w:val="36"/>
      <w:szCs w:val="24"/>
    </w:rPr>
  </w:style>
  <w:style w:type="paragraph" w:styleId="KeinLeerraum">
    <w:name w:val="No Spacing"/>
    <w:uiPriority w:val="1"/>
    <w:rsid w:val="00E37F77"/>
    <w:pPr>
      <w:keepLines/>
      <w:spacing w:after="0" w:line="240" w:lineRule="auto"/>
    </w:pPr>
    <w:rPr>
      <w:rFonts w:ascii="Arial" w:hAnsi="Arial"/>
    </w:rPr>
  </w:style>
  <w:style w:type="paragraph" w:customStyle="1" w:styleId="01-Headline">
    <w:name w:val="01-Headline"/>
    <w:basedOn w:val="berschrift1"/>
    <w:qFormat/>
    <w:rsid w:val="000E5FCA"/>
    <w:pPr>
      <w:spacing w:after="180"/>
    </w:pPr>
    <w:rPr>
      <w:rFonts w:eastAsia="Calibri"/>
      <w:noProof/>
      <w:szCs w:val="24"/>
    </w:rPr>
  </w:style>
  <w:style w:type="paragraph" w:customStyle="1" w:styleId="02-Bullet">
    <w:name w:val="02-Bullet"/>
    <w:basedOn w:val="03-Text"/>
    <w:qFormat/>
    <w:rsid w:val="00010A2B"/>
    <w:pPr>
      <w:numPr>
        <w:numId w:val="7"/>
      </w:numPr>
      <w:spacing w:after="360" w:line="240" w:lineRule="auto"/>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Fett">
    <w:name w:val="Strong"/>
    <w:basedOn w:val="Absatz-Standardschriftart"/>
    <w:uiPriority w:val="22"/>
    <w:qFormat/>
    <w:rsid w:val="00DF6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86793">
      <w:bodyDiv w:val="1"/>
      <w:marLeft w:val="0"/>
      <w:marRight w:val="0"/>
      <w:marTop w:val="0"/>
      <w:marBottom w:val="0"/>
      <w:divBdr>
        <w:top w:val="none" w:sz="0" w:space="0" w:color="auto"/>
        <w:left w:val="none" w:sz="0" w:space="0" w:color="auto"/>
        <w:bottom w:val="none" w:sz="0" w:space="0" w:color="auto"/>
        <w:right w:val="none" w:sz="0" w:space="0" w:color="auto"/>
      </w:divBdr>
    </w:div>
    <w:div w:id="638339856">
      <w:bodyDiv w:val="1"/>
      <w:marLeft w:val="0"/>
      <w:marRight w:val="0"/>
      <w:marTop w:val="0"/>
      <w:marBottom w:val="0"/>
      <w:divBdr>
        <w:top w:val="none" w:sz="0" w:space="0" w:color="auto"/>
        <w:left w:val="none" w:sz="0" w:space="0" w:color="auto"/>
        <w:bottom w:val="none" w:sz="0" w:space="0" w:color="auto"/>
        <w:right w:val="none" w:sz="0" w:space="0" w:color="auto"/>
      </w:divBdr>
    </w:div>
    <w:div w:id="753627652">
      <w:bodyDiv w:val="1"/>
      <w:marLeft w:val="0"/>
      <w:marRight w:val="0"/>
      <w:marTop w:val="0"/>
      <w:marBottom w:val="0"/>
      <w:divBdr>
        <w:top w:val="none" w:sz="0" w:space="0" w:color="auto"/>
        <w:left w:val="none" w:sz="0" w:space="0" w:color="auto"/>
        <w:bottom w:val="none" w:sz="0" w:space="0" w:color="auto"/>
        <w:right w:val="none" w:sz="0" w:space="0" w:color="auto"/>
      </w:divBdr>
    </w:div>
    <w:div w:id="901868242">
      <w:bodyDiv w:val="1"/>
      <w:marLeft w:val="0"/>
      <w:marRight w:val="0"/>
      <w:marTop w:val="0"/>
      <w:marBottom w:val="0"/>
      <w:divBdr>
        <w:top w:val="none" w:sz="0" w:space="0" w:color="auto"/>
        <w:left w:val="none" w:sz="0" w:space="0" w:color="auto"/>
        <w:bottom w:val="none" w:sz="0" w:space="0" w:color="auto"/>
        <w:right w:val="none" w:sz="0" w:space="0" w:color="auto"/>
      </w:divBdr>
      <w:divsChild>
        <w:div w:id="767045902">
          <w:marLeft w:val="0"/>
          <w:marRight w:val="0"/>
          <w:marTop w:val="0"/>
          <w:marBottom w:val="0"/>
          <w:divBdr>
            <w:top w:val="none" w:sz="0" w:space="0" w:color="auto"/>
            <w:left w:val="none" w:sz="0" w:space="0" w:color="auto"/>
            <w:bottom w:val="none" w:sz="0" w:space="0" w:color="auto"/>
            <w:right w:val="none" w:sz="0" w:space="0" w:color="auto"/>
          </w:divBdr>
        </w:div>
        <w:div w:id="1920287120">
          <w:marLeft w:val="0"/>
          <w:marRight w:val="0"/>
          <w:marTop w:val="0"/>
          <w:marBottom w:val="0"/>
          <w:divBdr>
            <w:top w:val="none" w:sz="0" w:space="0" w:color="auto"/>
            <w:left w:val="none" w:sz="0" w:space="0" w:color="auto"/>
            <w:bottom w:val="none" w:sz="0" w:space="0" w:color="auto"/>
            <w:right w:val="none" w:sz="0" w:space="0" w:color="auto"/>
          </w:divBdr>
        </w:div>
        <w:div w:id="1241450815">
          <w:marLeft w:val="0"/>
          <w:marRight w:val="0"/>
          <w:marTop w:val="0"/>
          <w:marBottom w:val="0"/>
          <w:divBdr>
            <w:top w:val="none" w:sz="0" w:space="0" w:color="auto"/>
            <w:left w:val="none" w:sz="0" w:space="0" w:color="auto"/>
            <w:bottom w:val="none" w:sz="0" w:space="0" w:color="auto"/>
            <w:right w:val="none" w:sz="0" w:space="0" w:color="auto"/>
          </w:divBdr>
        </w:div>
      </w:divsChild>
    </w:div>
    <w:div w:id="17108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nnifer.thevessen@continental.com" TargetMode="External"/><Relationship Id="rId18" Type="http://schemas.openxmlformats.org/officeDocument/2006/relationships/image" Target="media/image2.jpe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usanne.einzinger@continental-corporation.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D8372119728B48A69DE74B7EF4A106" ma:contentTypeVersion="9" ma:contentTypeDescription="Create a new document." ma:contentTypeScope="" ma:versionID="dff31e663160f391409bab4275d7e8e2">
  <xsd:schema xmlns:xsd="http://www.w3.org/2001/XMLSchema" xmlns:xs="http://www.w3.org/2001/XMLSchema" xmlns:p="http://schemas.microsoft.com/office/2006/metadata/properties" xmlns:ns2="4a53f05d-9952-4cbf-b61e-d3a515e3a697" targetNamespace="http://schemas.microsoft.com/office/2006/metadata/properties" ma:root="true" ma:fieldsID="6ec6d02acde745be326a85c8258fb96d" ns2:_="">
    <xsd:import namespace="4a53f05d-9952-4cbf-b61e-d3a515e3a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f05d-9952-4cbf-b61e-d3a515e3a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C5525-2AA9-428C-A958-7B9A3C58B22A}">
  <ds:schemaRefs>
    <ds:schemaRef ds:uri="http://schemas.openxmlformats.org/officeDocument/2006/bibliography"/>
  </ds:schemaRefs>
</ds:datastoreItem>
</file>

<file path=customXml/itemProps2.xml><?xml version="1.0" encoding="utf-8"?>
<ds:datastoreItem xmlns:ds="http://schemas.openxmlformats.org/officeDocument/2006/customXml" ds:itemID="{63042502-D6DB-446F-8766-B12F6799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f05d-9952-4cbf-b61e-d3a515e3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Laura Jansen</cp:lastModifiedBy>
  <cp:revision>3</cp:revision>
  <cp:lastPrinted>2020-10-21T06:49:00Z</cp:lastPrinted>
  <dcterms:created xsi:type="dcterms:W3CDTF">2020-10-21T06:49:00Z</dcterms:created>
  <dcterms:modified xsi:type="dcterms:W3CDTF">2020-10-21T06:49:00Z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0x01010038D8372119728B48A69DE74B7EF4A106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